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i w:val="0"/>
          <w:iCs w:val="0"/>
          <w:color w:val="000000"/>
          <w:kern w:val="0"/>
          <w:sz w:val="44"/>
          <w:szCs w:val="44"/>
          <w:u w:val="none"/>
          <w:lang w:val="en-US" w:eastAsia="zh-CN" w:bidi="ar"/>
        </w:rPr>
      </w:pPr>
      <w:r>
        <w:rPr>
          <w:rFonts w:hint="eastAsia" w:ascii="楷体" w:hAnsi="楷体" w:eastAsia="楷体" w:cs="楷体"/>
          <w:b/>
          <w:bCs/>
          <w:i w:val="0"/>
          <w:iCs w:val="0"/>
          <w:color w:val="000000"/>
          <w:kern w:val="0"/>
          <w:sz w:val="44"/>
          <w:szCs w:val="44"/>
          <w:u w:val="none"/>
          <w:lang w:val="en-US" w:eastAsia="zh-CN" w:bidi="ar"/>
        </w:rPr>
        <w:t>上饶师范学院2022年成人招生简章</w:t>
      </w:r>
    </w:p>
    <w:tbl>
      <w:tblPr>
        <w:tblStyle w:val="4"/>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826"/>
        <w:gridCol w:w="2025"/>
        <w:gridCol w:w="907"/>
        <w:gridCol w:w="1274"/>
        <w:gridCol w:w="753"/>
        <w:gridCol w:w="88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序号</w:t>
            </w:r>
          </w:p>
        </w:tc>
        <w:tc>
          <w:tcPr>
            <w:tcW w:w="82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院校代码</w:t>
            </w: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专业名称</w:t>
            </w:r>
          </w:p>
        </w:tc>
        <w:tc>
          <w:tcPr>
            <w:tcW w:w="9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层次</w:t>
            </w:r>
          </w:p>
        </w:tc>
        <w:tc>
          <w:tcPr>
            <w:tcW w:w="127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科类</w:t>
            </w:r>
          </w:p>
        </w:tc>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学习形式</w:t>
            </w:r>
          </w:p>
        </w:tc>
        <w:tc>
          <w:tcPr>
            <w:tcW w:w="8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学制</w:t>
            </w:r>
          </w:p>
        </w:tc>
        <w:tc>
          <w:tcPr>
            <w:tcW w:w="95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w:t>
            </w:r>
          </w:p>
        </w:tc>
        <w:tc>
          <w:tcPr>
            <w:tcW w:w="826" w:type="dxa"/>
            <w:vMerge w:val="restart"/>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28"/>
                <w:szCs w:val="28"/>
                <w:u w:val="none"/>
                <w:vertAlign w:val="baseline"/>
                <w:lang w:val="en-US" w:eastAsia="zh-CN" w:bidi="ar"/>
              </w:rPr>
            </w:pPr>
          </w:p>
          <w:p>
            <w:pPr>
              <w:keepNext w:val="0"/>
              <w:keepLines w:val="0"/>
              <w:pageBreakBefore w:val="0"/>
              <w:kinsoku/>
              <w:wordWrap/>
              <w:overflowPunct/>
              <w:topLinePunct w:val="0"/>
              <w:autoSpaceDE/>
              <w:autoSpaceDN/>
              <w:bidi w:val="0"/>
              <w:adjustRightInd/>
              <w:snapToGrid/>
              <w:spacing w:line="240" w:lineRule="exact"/>
              <w:jc w:val="center"/>
              <w:rPr>
                <w:rFonts w:hint="default" w:ascii="楷体" w:hAnsi="楷体" w:eastAsia="楷体" w:cs="楷体"/>
                <w:b w:val="0"/>
                <w:bCs w:val="0"/>
                <w:i w:val="0"/>
                <w:iCs w:val="0"/>
                <w:color w:val="000000"/>
                <w:kern w:val="0"/>
                <w:sz w:val="36"/>
                <w:szCs w:val="36"/>
                <w:u w:val="none"/>
                <w:vertAlign w:val="baseli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211</w:t>
            </w: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汉语言文学</w:t>
            </w:r>
          </w:p>
        </w:tc>
        <w:tc>
          <w:tcPr>
            <w:tcW w:w="907"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文史中医类</w:t>
            </w:r>
          </w:p>
        </w:tc>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882"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英语</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3</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53"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4</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数学与应用数学</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5</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化学</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6</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经管类</w:t>
            </w: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7</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8</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旅游管理</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9</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10</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11</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公共事业管理</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12</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法学</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法学类</w:t>
            </w: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13</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思想政治教育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14</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学前教育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教育学类</w:t>
            </w: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15</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小学教育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16</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体育教育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17</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法学</w:t>
            </w:r>
          </w:p>
        </w:tc>
        <w:tc>
          <w:tcPr>
            <w:tcW w:w="90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高起本</w:t>
            </w:r>
          </w:p>
        </w:tc>
        <w:tc>
          <w:tcPr>
            <w:tcW w:w="127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文理兼收</w:t>
            </w: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18</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学前教育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4" w:type="dxa"/>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19</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20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5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20</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0" w:type="auto"/>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21</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0" w:type="auto"/>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22</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小学教育</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0" w:type="auto"/>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23</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90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27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0" w:type="auto"/>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0" w:type="auto"/>
          </w:tcPr>
          <w:p>
            <w:pPr>
              <w:keepNext w:val="0"/>
              <w:keepLines w:val="0"/>
              <w:pageBreakBefore w:val="0"/>
              <w:kinsoku/>
              <w:wordWrap/>
              <w:overflowPunct/>
              <w:topLinePunct w:val="0"/>
              <w:autoSpaceDE/>
              <w:autoSpaceDN/>
              <w:bidi w:val="0"/>
              <w:adjustRightInd/>
              <w:snapToGrid/>
              <w:spacing w:line="240" w:lineRule="exact"/>
              <w:rPr>
                <w:rFonts w:hint="default" w:ascii="楷体" w:hAnsi="楷体" w:eastAsia="楷体" w:cs="楷体"/>
                <w:b w:val="0"/>
                <w:bCs w:val="0"/>
                <w:i w:val="0"/>
                <w:iCs w:val="0"/>
                <w:color w:val="000000"/>
                <w:kern w:val="0"/>
                <w:sz w:val="24"/>
                <w:szCs w:val="24"/>
                <w:u w:val="none"/>
                <w:vertAlign w:val="baseline"/>
                <w:lang w:val="en-US" w:eastAsia="zh-CN" w:bidi="ar"/>
              </w:rPr>
            </w:pPr>
            <w:r>
              <w:rPr>
                <w:rFonts w:hint="eastAsia" w:ascii="楷体" w:hAnsi="楷体" w:eastAsia="楷体" w:cs="楷体"/>
                <w:b w:val="0"/>
                <w:bCs w:val="0"/>
                <w:i w:val="0"/>
                <w:iCs w:val="0"/>
                <w:color w:val="000000"/>
                <w:kern w:val="0"/>
                <w:sz w:val="24"/>
                <w:szCs w:val="24"/>
                <w:u w:val="none"/>
                <w:vertAlign w:val="baseline"/>
                <w:lang w:val="en-US" w:eastAsia="zh-CN" w:bidi="ar"/>
              </w:rPr>
              <w:t>24</w:t>
            </w:r>
          </w:p>
        </w:tc>
        <w:tc>
          <w:tcPr>
            <w:tcW w:w="826" w:type="dxa"/>
            <w:vMerge w:val="continue"/>
          </w:tcPr>
          <w:p>
            <w:pPr>
              <w:keepNext w:val="0"/>
              <w:keepLines w:val="0"/>
              <w:pageBreakBefore w:val="0"/>
              <w:kinsoku/>
              <w:wordWrap/>
              <w:overflowPunct/>
              <w:topLinePunct w:val="0"/>
              <w:autoSpaceDE/>
              <w:autoSpaceDN/>
              <w:bidi w:val="0"/>
              <w:adjustRightInd/>
              <w:snapToGrid/>
              <w:spacing w:line="240" w:lineRule="exact"/>
              <w:rPr>
                <w:rFonts w:hint="eastAsia" w:ascii="楷体" w:hAnsi="楷体" w:eastAsia="楷体" w:cs="楷体"/>
                <w:b w:val="0"/>
                <w:bCs w:val="0"/>
                <w:i w:val="0"/>
                <w:iCs w:val="0"/>
                <w:color w:val="000000"/>
                <w:kern w:val="0"/>
                <w:sz w:val="36"/>
                <w:szCs w:val="36"/>
                <w:u w:val="none"/>
                <w:vertAlign w:val="baseline"/>
                <w:lang w:val="en-US" w:eastAsia="zh-CN" w:bidi="ar"/>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学前教育</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高起专</w:t>
            </w:r>
          </w:p>
        </w:tc>
        <w:tc>
          <w:tcPr>
            <w:tcW w:w="127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53"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0" w:type="auto"/>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rPr>
          <w:rFonts w:hint="eastAsia" w:ascii="楷体" w:hAnsi="楷体" w:eastAsia="楷体" w:cs="楷体"/>
          <w:b/>
          <w:bCs/>
          <w:i w:val="0"/>
          <w:iCs w:val="0"/>
          <w:color w:val="000000"/>
          <w:kern w:val="0"/>
          <w:sz w:val="36"/>
          <w:szCs w:val="36"/>
          <w:u w:val="none"/>
          <w:lang w:val="en-US" w:eastAsia="zh-CN" w:bidi="ar"/>
        </w:rPr>
      </w:pPr>
    </w:p>
    <w:p>
      <w:pPr>
        <w:jc w:val="center"/>
        <w:rPr>
          <w:rFonts w:hint="eastAsia" w:ascii="楷体" w:hAnsi="楷体" w:eastAsia="楷体" w:cs="楷体"/>
          <w:b/>
          <w:bCs/>
          <w:i w:val="0"/>
          <w:iCs w:val="0"/>
          <w:color w:val="000000"/>
          <w:kern w:val="0"/>
          <w:sz w:val="44"/>
          <w:szCs w:val="44"/>
          <w:u w:val="none"/>
          <w:lang w:val="en-US" w:eastAsia="zh-CN" w:bidi="ar"/>
        </w:rPr>
      </w:pPr>
      <w:r>
        <w:rPr>
          <w:rFonts w:hint="eastAsia" w:ascii="楷体" w:hAnsi="楷体" w:eastAsia="楷体" w:cs="楷体"/>
          <w:b/>
          <w:bCs/>
          <w:i w:val="0"/>
          <w:iCs w:val="0"/>
          <w:color w:val="000000"/>
          <w:kern w:val="0"/>
          <w:sz w:val="44"/>
          <w:szCs w:val="44"/>
          <w:u w:val="none"/>
          <w:lang w:val="en-US" w:eastAsia="zh-CN" w:bidi="ar"/>
        </w:rPr>
        <w:t>江西理工大学2022年成人招生简章</w:t>
      </w:r>
    </w:p>
    <w:tbl>
      <w:tblPr>
        <w:tblStyle w:val="4"/>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816"/>
        <w:gridCol w:w="2915"/>
        <w:gridCol w:w="525"/>
        <w:gridCol w:w="1185"/>
        <w:gridCol w:w="504"/>
        <w:gridCol w:w="72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94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8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院校代码</w:t>
            </w: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专业名称</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层次</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科类</w:t>
            </w:r>
          </w:p>
        </w:tc>
        <w:tc>
          <w:tcPr>
            <w:tcW w:w="50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学习形式</w:t>
            </w:r>
          </w:p>
        </w:tc>
        <w:tc>
          <w:tcPr>
            <w:tcW w:w="7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学制</w:t>
            </w:r>
          </w:p>
        </w:tc>
        <w:tc>
          <w:tcPr>
            <w:tcW w:w="94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816"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211</w:t>
            </w: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机械设计制造及其自动化</w:t>
            </w:r>
          </w:p>
        </w:tc>
        <w:tc>
          <w:tcPr>
            <w:tcW w:w="525"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5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电气工程及其自动化</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建筑学</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金属材料工程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软件工程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采矿工程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冶金工程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电子信息科学与技术</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土木工程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给排水科学与工程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测绘工程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化学工程与工艺</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地质工程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矿物加工工程</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安全工程</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金融学</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经管类</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工程管理</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工程造价</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财务管理</w:t>
            </w:r>
          </w:p>
        </w:tc>
        <w:tc>
          <w:tcPr>
            <w:tcW w:w="52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人力资源管理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行政管理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国际经济与贸易</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法学类</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5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文理兼收</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人力资源管理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行政管理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财务管理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金属材料工程</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土木工程</w:t>
            </w:r>
          </w:p>
        </w:tc>
        <w:tc>
          <w:tcPr>
            <w:tcW w:w="525" w:type="dxa"/>
            <w:vMerge w:val="continue"/>
            <w:tcBorders>
              <w:bottom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c>
          <w:tcPr>
            <w:tcW w:w="816"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环境工程</w:t>
            </w:r>
          </w:p>
        </w:tc>
        <w:tc>
          <w:tcPr>
            <w:tcW w:w="525" w:type="dxa"/>
            <w:vMerge w:val="restart"/>
            <w:tcBorders>
              <w:top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安全工程</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工程造价</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机械设计制造及其自动化</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冶金工程</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人力资源管理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43</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电气工程及其自动化</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工程造价</w:t>
            </w:r>
          </w:p>
        </w:tc>
        <w:tc>
          <w:tcPr>
            <w:tcW w:w="5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w:t>
            </w:r>
          </w:p>
        </w:tc>
        <w:tc>
          <w:tcPr>
            <w:tcW w:w="118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文理兼收</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工商企业管理</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44"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c>
          <w:tcPr>
            <w:tcW w:w="816"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9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有色金属智能冶金技术</w:t>
            </w:r>
          </w:p>
        </w:tc>
        <w:tc>
          <w:tcPr>
            <w:tcW w:w="52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50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21"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4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rPr>
          <w:rFonts w:hint="eastAsia" w:ascii="楷体" w:hAnsi="楷体" w:eastAsia="楷体" w:cs="楷体"/>
          <w:b/>
          <w:bCs/>
          <w:i w:val="0"/>
          <w:iCs w:val="0"/>
          <w:color w:val="000000"/>
          <w:kern w:val="0"/>
          <w:sz w:val="36"/>
          <w:szCs w:val="36"/>
          <w:u w:val="none"/>
          <w:lang w:val="en-US" w:eastAsia="zh-CN" w:bidi="ar"/>
        </w:rPr>
      </w:pPr>
    </w:p>
    <w:p>
      <w:pPr>
        <w:jc w:val="center"/>
        <w:rPr>
          <w:rFonts w:hint="eastAsia" w:ascii="楷体" w:hAnsi="楷体" w:eastAsia="楷体" w:cs="楷体"/>
          <w:b/>
          <w:bCs/>
          <w:i w:val="0"/>
          <w:iCs w:val="0"/>
          <w:color w:val="000000"/>
          <w:kern w:val="0"/>
          <w:sz w:val="44"/>
          <w:szCs w:val="44"/>
          <w:u w:val="none"/>
          <w:lang w:val="en-US" w:eastAsia="zh-CN" w:bidi="ar"/>
        </w:rPr>
      </w:pPr>
      <w:r>
        <w:rPr>
          <w:rFonts w:hint="eastAsia" w:ascii="楷体" w:hAnsi="楷体" w:eastAsia="楷体" w:cs="楷体"/>
          <w:b/>
          <w:bCs/>
          <w:i w:val="0"/>
          <w:iCs w:val="0"/>
          <w:color w:val="000000"/>
          <w:kern w:val="0"/>
          <w:sz w:val="44"/>
          <w:szCs w:val="44"/>
          <w:u w:val="none"/>
          <w:lang w:val="en-US" w:eastAsia="zh-CN" w:bidi="ar"/>
        </w:rPr>
        <w:t>上饶职业技术学院2022年成人招生简章</w:t>
      </w:r>
    </w:p>
    <w:tbl>
      <w:tblPr>
        <w:tblStyle w:val="4"/>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67"/>
        <w:gridCol w:w="2620"/>
        <w:gridCol w:w="488"/>
        <w:gridCol w:w="1677"/>
        <w:gridCol w:w="630"/>
        <w:gridCol w:w="67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6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院校代码</w:t>
            </w: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专业名称</w:t>
            </w:r>
          </w:p>
        </w:tc>
        <w:tc>
          <w:tcPr>
            <w:tcW w:w="4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层次</w:t>
            </w:r>
          </w:p>
        </w:tc>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科类</w:t>
            </w:r>
          </w:p>
        </w:tc>
        <w:tc>
          <w:tcPr>
            <w:tcW w:w="6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学习形式</w:t>
            </w:r>
          </w:p>
        </w:tc>
        <w:tc>
          <w:tcPr>
            <w:tcW w:w="67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学制</w:t>
            </w:r>
          </w:p>
        </w:tc>
        <w:tc>
          <w:tcPr>
            <w:tcW w:w="9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7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249</w:t>
            </w: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婴幼儿托育服务与管理</w:t>
            </w:r>
          </w:p>
        </w:tc>
        <w:tc>
          <w:tcPr>
            <w:tcW w:w="48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高起专</w:t>
            </w:r>
          </w:p>
        </w:tc>
        <w:tc>
          <w:tcPr>
            <w:tcW w:w="1677"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医学类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（文理兼收）</w:t>
            </w:r>
          </w:p>
        </w:tc>
        <w:tc>
          <w:tcPr>
            <w:tcW w:w="6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6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大数据与会计</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文理兼收</w:t>
            </w: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国际经济与贸易</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现代物流管理</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旅游管理</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茶艺与茶文化</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服装设计与工艺</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酒店管理与数字化运营</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现代文秘</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汽车技术服务与营销</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环境工程技术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高专理（文科该专业不收）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应用化工技术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电子信息工程技术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茶叶生产与加工技术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计算机应用技术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园艺技术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建筑智能化工程技术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机电一体化技术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汽车制造与试验技术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 xml:space="preserve"> 计算机网络技术</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视觉传达设计</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高专艺文（理）</w:t>
            </w:r>
          </w:p>
        </w:tc>
        <w:tc>
          <w:tcPr>
            <w:tcW w:w="6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67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服装与服饰设计</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音乐表演</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88"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76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6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舞蹈表演</w:t>
            </w:r>
          </w:p>
        </w:tc>
        <w:tc>
          <w:tcPr>
            <w:tcW w:w="488"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677"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7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6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jc w:val="center"/>
        <w:rPr>
          <w:rFonts w:hint="eastAsia" w:ascii="楷体" w:hAnsi="楷体" w:eastAsia="楷体" w:cs="楷体"/>
          <w:b/>
          <w:bCs/>
          <w:i w:val="0"/>
          <w:iCs w:val="0"/>
          <w:color w:val="000000"/>
          <w:kern w:val="0"/>
          <w:sz w:val="44"/>
          <w:szCs w:val="44"/>
          <w:u w:val="none"/>
          <w:lang w:val="en-US" w:eastAsia="zh-CN" w:bidi="ar"/>
        </w:rPr>
      </w:pPr>
      <w:r>
        <w:rPr>
          <w:rFonts w:hint="eastAsia" w:ascii="楷体" w:hAnsi="楷体" w:eastAsia="楷体" w:cs="楷体"/>
          <w:b/>
          <w:bCs/>
          <w:i w:val="0"/>
          <w:iCs w:val="0"/>
          <w:color w:val="000000"/>
          <w:kern w:val="0"/>
          <w:sz w:val="44"/>
          <w:szCs w:val="44"/>
          <w:u w:val="none"/>
          <w:lang w:val="en-US" w:eastAsia="zh-CN" w:bidi="ar"/>
        </w:rPr>
        <w:t>南昌航空大学2022成人招生简章</w:t>
      </w: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64"/>
        <w:gridCol w:w="2760"/>
        <w:gridCol w:w="615"/>
        <w:gridCol w:w="2130"/>
        <w:gridCol w:w="735"/>
        <w:gridCol w:w="6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7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院校代码</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专业名称</w:t>
            </w:r>
          </w:p>
        </w:tc>
        <w:tc>
          <w:tcPr>
            <w:tcW w:w="6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层次</w:t>
            </w:r>
          </w:p>
        </w:tc>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科类</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学习形式</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学制</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7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204</w:t>
            </w: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英语</w:t>
            </w:r>
          </w:p>
        </w:tc>
        <w:tc>
          <w:tcPr>
            <w:tcW w:w="61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文史中医类</w:t>
            </w:r>
          </w:p>
        </w:tc>
        <w:tc>
          <w:tcPr>
            <w:tcW w:w="73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新闻学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6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表演</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艺术类</w:t>
            </w:r>
          </w:p>
        </w:tc>
        <w:tc>
          <w:tcPr>
            <w:tcW w:w="7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播音与主持艺术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视觉传达艺术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环境设计</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机械设计制造及其自动化</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授</w:t>
            </w:r>
          </w:p>
        </w:tc>
        <w:tc>
          <w:tcPr>
            <w:tcW w:w="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工业设计</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复合材料与工程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电气工程及其自动化</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电子信息工程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网络工程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交通工程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飞行器设计与工程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飞行器制造工程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生物医学工程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测控技术与仪器</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无机非金属材料工程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通信工程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软件工程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土木工程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数学与应用数学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应用化学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物联网工程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给排水科学与工程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飞行器动力工程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经管类</w:t>
            </w:r>
          </w:p>
        </w:tc>
        <w:tc>
          <w:tcPr>
            <w:tcW w:w="73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公共事业管理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社会工作</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体育教育</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教育学类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教育技术学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环境工程</w:t>
            </w:r>
          </w:p>
        </w:tc>
        <w:tc>
          <w:tcPr>
            <w:tcW w:w="61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达</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材料化学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机械设计制造及其自动化</w:t>
            </w:r>
          </w:p>
        </w:tc>
        <w:tc>
          <w:tcPr>
            <w:tcW w:w="61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教育技术学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电气工程及其自动化</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经济学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文史/理工类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土木工程</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视觉传达设计</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艺术（文/理工类）</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53</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文史/理工类</w:t>
            </w:r>
          </w:p>
        </w:tc>
        <w:tc>
          <w:tcPr>
            <w:tcW w:w="7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54</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公共事业管理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播音与主持艺术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机械设计与制造</w:t>
            </w:r>
          </w:p>
        </w:tc>
        <w:tc>
          <w:tcPr>
            <w:tcW w:w="61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高达专</w:t>
            </w:r>
          </w:p>
        </w:tc>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3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工商企业管理</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经管类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7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w:t>
            </w:r>
          </w:p>
        </w:tc>
        <w:tc>
          <w:tcPr>
            <w:tcW w:w="764"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7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飞行器数字化制造技术</w:t>
            </w:r>
          </w:p>
        </w:tc>
        <w:tc>
          <w:tcPr>
            <w:tcW w:w="61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13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735"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660" w:type="dxa"/>
            <w:vMerge w:val="continue"/>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840" w:type="dxa"/>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jc w:val="left"/>
        <w:rPr>
          <w:rFonts w:hint="eastAsia" w:ascii="楷体" w:hAnsi="楷体" w:eastAsia="楷体" w:cs="楷体"/>
          <w:b/>
          <w:bCs/>
          <w:i w:val="0"/>
          <w:iCs w:val="0"/>
          <w:color w:val="000000"/>
          <w:kern w:val="0"/>
          <w:sz w:val="36"/>
          <w:szCs w:val="36"/>
          <w:u w:val="none"/>
          <w:lang w:val="en-US" w:eastAsia="zh-CN" w:bidi="ar"/>
        </w:rPr>
      </w:pPr>
    </w:p>
    <w:p>
      <w:pPr>
        <w:jc w:val="center"/>
        <w:rPr>
          <w:rFonts w:hint="eastAsia" w:ascii="楷体" w:hAnsi="楷体" w:eastAsia="楷体" w:cs="楷体"/>
          <w:b/>
          <w:bCs/>
          <w:i w:val="0"/>
          <w:iCs w:val="0"/>
          <w:color w:val="000000"/>
          <w:kern w:val="0"/>
          <w:sz w:val="44"/>
          <w:szCs w:val="44"/>
          <w:u w:val="none"/>
          <w:lang w:val="en-US" w:eastAsia="zh-CN" w:bidi="ar"/>
        </w:rPr>
      </w:pPr>
      <w:r>
        <w:rPr>
          <w:rFonts w:hint="eastAsia" w:ascii="楷体" w:hAnsi="楷体" w:eastAsia="楷体" w:cs="楷体"/>
          <w:b/>
          <w:bCs/>
          <w:i w:val="0"/>
          <w:iCs w:val="0"/>
          <w:color w:val="000000"/>
          <w:kern w:val="0"/>
          <w:sz w:val="44"/>
          <w:szCs w:val="44"/>
          <w:u w:val="none"/>
          <w:lang w:val="en-US" w:eastAsia="zh-CN" w:bidi="ar"/>
        </w:rPr>
        <w:t>江西师范大学2022成人招生简章</w:t>
      </w:r>
    </w:p>
    <w:p>
      <w:pPr>
        <w:jc w:val="center"/>
        <w:rPr>
          <w:rFonts w:hint="eastAsia" w:ascii="楷体" w:hAnsi="楷体" w:eastAsia="楷体" w:cs="楷体"/>
          <w:b/>
          <w:bCs/>
          <w:i w:val="0"/>
          <w:iCs w:val="0"/>
          <w:color w:val="000000"/>
          <w:kern w:val="0"/>
          <w:sz w:val="40"/>
          <w:szCs w:val="40"/>
          <w:u w:val="none"/>
          <w:lang w:val="en-US" w:eastAsia="zh-CN" w:bidi="ar"/>
        </w:rPr>
      </w:pPr>
    </w:p>
    <w:tbl>
      <w:tblPr>
        <w:tblStyle w:val="4"/>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76"/>
        <w:gridCol w:w="2586"/>
        <w:gridCol w:w="543"/>
        <w:gridCol w:w="995"/>
        <w:gridCol w:w="938"/>
        <w:gridCol w:w="110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序号</w:t>
            </w:r>
          </w:p>
        </w:tc>
        <w:tc>
          <w:tcPr>
            <w:tcW w:w="77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院校代码</w:t>
            </w: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专业名称</w:t>
            </w:r>
          </w:p>
        </w:tc>
        <w:tc>
          <w:tcPr>
            <w:tcW w:w="54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层次</w:t>
            </w:r>
          </w:p>
        </w:tc>
        <w:tc>
          <w:tcPr>
            <w:tcW w:w="99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科类</w:t>
            </w:r>
          </w:p>
        </w:tc>
        <w:tc>
          <w:tcPr>
            <w:tcW w:w="9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学习形式</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学制</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w:t>
            </w:r>
          </w:p>
        </w:tc>
        <w:tc>
          <w:tcPr>
            <w:tcW w:w="77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210</w:t>
            </w: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英语（师范类）</w:t>
            </w:r>
          </w:p>
        </w:tc>
        <w:tc>
          <w:tcPr>
            <w:tcW w:w="54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专</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文史</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中医类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3年</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商务英语</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广告学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历史学（师范类）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汉语言文学（师范类）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音乐学（师范类）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艺术类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美术学（师范类）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物理学（师范类）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电子信息工程</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软件工程</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网络工程</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城乡规划</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生物工程</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数学与应用数学（师范类）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化学（师范类）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建筑学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地理科学（师范类）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经管类</w:t>
            </w: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19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信息管理与信息系统</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工程管理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人力资源管理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公共事业管理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行政管理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旅游管理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金融学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国际经济与贸易</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生物科学（师范类）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29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心理学（师范类）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房地产开发与管理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财务管理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社会工作</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思想政治教育（师范类）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法学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教育技术学（师范类）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学类</w:t>
            </w: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39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特殊教育（师范类）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体育教育（师范类）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学前教育（师范类）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小学教育（师范类）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教育技术学（师范类）</w:t>
            </w:r>
          </w:p>
        </w:tc>
        <w:tc>
          <w:tcPr>
            <w:tcW w:w="54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本</w:t>
            </w: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兼收</w:t>
            </w: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5年</w:t>
            </w: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学前教育（师范类）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小学教育（师范类）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汉语言文学（师范类）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会计学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电子商务</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49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行政管理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工商管理</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金融学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市场营销</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53</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英语（师范类）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高本外语文</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54</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商务英语</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55</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计算机科学与技术（师范类）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理工类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56</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软件工程</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57</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建筑学</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58</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英语（师范类）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外语理工类</w:t>
            </w:r>
          </w:p>
        </w:tc>
        <w:tc>
          <w:tcPr>
            <w:tcW w:w="93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业余</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59</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商务英语</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60</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音乐学（师范类）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文理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兼收</w:t>
            </w: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61</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美术学（师范类）</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38"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62</w:t>
            </w:r>
          </w:p>
        </w:tc>
        <w:tc>
          <w:tcPr>
            <w:tcW w:w="77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258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运动训练</w:t>
            </w:r>
          </w:p>
        </w:tc>
        <w:tc>
          <w:tcPr>
            <w:tcW w:w="543"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99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体文理兼收</w:t>
            </w:r>
          </w:p>
        </w:tc>
        <w:tc>
          <w:tcPr>
            <w:tcW w:w="9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函授</w:t>
            </w:r>
          </w:p>
        </w:tc>
        <w:tc>
          <w:tcPr>
            <w:tcW w:w="11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c>
          <w:tcPr>
            <w:tcW w:w="1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kern w:val="0"/>
                <w:sz w:val="22"/>
                <w:szCs w:val="22"/>
                <w:u w:val="none"/>
                <w:lang w:val="en-US" w:eastAsia="zh-CN" w:bidi="ar"/>
              </w:rPr>
            </w:pPr>
          </w:p>
        </w:tc>
      </w:tr>
    </w:tbl>
    <w:p>
      <w:pPr>
        <w:pStyle w:val="2"/>
        <w:widowControl/>
        <w:spacing w:beforeAutospacing="0" w:afterAutospacing="0" w:line="1000" w:lineRule="exact"/>
        <w:ind w:right="1803"/>
        <w:jc w:val="both"/>
        <w:rPr>
          <w:b/>
          <w:bCs/>
          <w:color w:val="FF0000"/>
          <w:sz w:val="44"/>
          <w:szCs w:val="44"/>
        </w:rPr>
      </w:pPr>
      <w:r>
        <w:rPr>
          <w:rFonts w:hint="eastAsia" w:ascii="宋体" w:hAnsi="宋体" w:cs="宋体"/>
          <w:b/>
          <w:bCs/>
          <w:color w:val="FF0000"/>
          <w:sz w:val="72"/>
          <w:szCs w:val="72"/>
        </w:rPr>
        <w:t>报考须知</w:t>
      </w:r>
      <w:r>
        <w:rPr>
          <w:rFonts w:hint="eastAsia" w:ascii="???????" w:hAnsi="???????" w:cs="???????"/>
          <w:b/>
          <w:bCs/>
          <w:color w:val="FF0000"/>
          <w:sz w:val="72"/>
          <w:szCs w:val="72"/>
        </w:rPr>
        <w:t>：</w:t>
      </w:r>
    </w:p>
    <w:p>
      <w:pPr>
        <w:pStyle w:val="2"/>
        <w:widowControl/>
        <w:spacing w:beforeAutospacing="0" w:afterAutospacing="0" w:line="400" w:lineRule="exact"/>
        <w:ind w:left="1800" w:right="1800"/>
        <w:jc w:val="center"/>
      </w:pPr>
    </w:p>
    <w:p>
      <w:pPr>
        <w:pStyle w:val="2"/>
        <w:widowControl/>
        <w:spacing w:beforeAutospacing="0" w:afterAutospacing="0" w:line="400" w:lineRule="exact"/>
        <w:ind w:right="-92" w:rightChars="-44"/>
        <w:rPr>
          <w:color w:val="FF0000"/>
          <w:sz w:val="22"/>
          <w:szCs w:val="22"/>
        </w:rPr>
      </w:pPr>
      <w:r>
        <w:rPr>
          <w:rFonts w:hint="eastAsia" w:ascii="宋体" w:hAnsi="宋体" w:cs="宋体"/>
          <w:b/>
          <w:bCs/>
          <w:color w:val="FF0000"/>
          <w:sz w:val="28"/>
          <w:szCs w:val="28"/>
        </w:rPr>
        <w:t>一、报名条件及招生对象</w:t>
      </w:r>
    </w:p>
    <w:p>
      <w:pPr>
        <w:pStyle w:val="2"/>
        <w:widowControl/>
        <w:spacing w:beforeAutospacing="0" w:afterAutospacing="0" w:line="400" w:lineRule="exact"/>
        <w:ind w:right="-92" w:rightChars="-44"/>
        <w:rPr>
          <w:rFonts w:ascii="??" w:hAnsi="??" w:eastAsia="Times New Roman" w:cs="??"/>
          <w:color w:val="000000"/>
        </w:rPr>
      </w:pPr>
      <w:r>
        <w:rPr>
          <w:rFonts w:hint="eastAsia" w:ascii="宋体" w:hAnsi="宋体" w:cs="宋体"/>
          <w:color w:val="000000"/>
        </w:rPr>
        <w:t>（一）符合下列条件的中国公民可以报名</w:t>
      </w:r>
    </w:p>
    <w:p>
      <w:pPr>
        <w:pStyle w:val="2"/>
        <w:widowControl/>
        <w:spacing w:beforeAutospacing="0" w:afterAutospacing="0" w:line="400" w:lineRule="exact"/>
        <w:ind w:right="-92" w:rightChars="-44"/>
        <w:rPr>
          <w:sz w:val="21"/>
          <w:szCs w:val="21"/>
        </w:rPr>
      </w:pPr>
      <w:r>
        <w:rPr>
          <w:rFonts w:ascii="??" w:hAnsi="??" w:eastAsia="Times New Roman" w:cs="??"/>
          <w:color w:val="000000"/>
        </w:rPr>
        <w:t>1.</w:t>
      </w:r>
      <w:r>
        <w:rPr>
          <w:rFonts w:hint="eastAsia" w:ascii="宋体" w:hAnsi="宋体" w:cs="宋体"/>
          <w:color w:val="000000"/>
        </w:rPr>
        <w:t>遵守中华人民共和国宪法和法律。</w:t>
      </w:r>
    </w:p>
    <w:p>
      <w:pPr>
        <w:pStyle w:val="2"/>
        <w:widowControl/>
        <w:spacing w:beforeAutospacing="0" w:afterAutospacing="0" w:line="400" w:lineRule="exact"/>
        <w:ind w:right="-92" w:rightChars="-44"/>
        <w:rPr>
          <w:sz w:val="21"/>
          <w:szCs w:val="21"/>
        </w:rPr>
      </w:pPr>
      <w:r>
        <w:rPr>
          <w:rFonts w:ascii="??" w:hAnsi="??" w:eastAsia="Times New Roman" w:cs="??"/>
          <w:color w:val="000000"/>
        </w:rPr>
        <w:t>2.</w:t>
      </w:r>
      <w:r>
        <w:rPr>
          <w:rFonts w:hint="eastAsia" w:ascii="宋体" w:hAnsi="宋体" w:cs="宋体"/>
          <w:color w:val="000000"/>
        </w:rPr>
        <w:t>国家承认学历的各类高、中等学校在校生以外的从业人员和社会其他人员。</w:t>
      </w:r>
    </w:p>
    <w:p>
      <w:pPr>
        <w:pStyle w:val="2"/>
        <w:widowControl/>
        <w:spacing w:beforeAutospacing="0" w:afterAutospacing="0" w:line="400" w:lineRule="exact"/>
        <w:ind w:right="-92" w:rightChars="-44"/>
        <w:rPr>
          <w:sz w:val="21"/>
          <w:szCs w:val="21"/>
        </w:rPr>
      </w:pPr>
      <w:r>
        <w:rPr>
          <w:rFonts w:ascii="??" w:hAnsi="??" w:eastAsia="Times New Roman" w:cs="??"/>
          <w:color w:val="000000"/>
        </w:rPr>
        <w:t>3.</w:t>
      </w:r>
      <w:r>
        <w:rPr>
          <w:rFonts w:hint="eastAsia" w:ascii="宋体" w:hAnsi="宋体" w:cs="宋体"/>
          <w:color w:val="000000"/>
        </w:rPr>
        <w:t>身体健康，生活能自理，不影响所报专业学习。</w:t>
      </w:r>
    </w:p>
    <w:p>
      <w:pPr>
        <w:pStyle w:val="2"/>
        <w:widowControl/>
        <w:spacing w:beforeAutospacing="0" w:afterAutospacing="0" w:line="400" w:lineRule="exact"/>
        <w:ind w:left="240" w:right="-92" w:rightChars="-44" w:hanging="240" w:hangingChars="100"/>
        <w:rPr>
          <w:sz w:val="21"/>
          <w:szCs w:val="21"/>
        </w:rPr>
      </w:pPr>
      <w:r>
        <w:rPr>
          <w:rFonts w:ascii="??" w:hAnsi="??" w:eastAsia="Times New Roman" w:cs="??"/>
          <w:color w:val="000000"/>
        </w:rPr>
        <w:t>4.</w:t>
      </w:r>
      <w:r>
        <w:rPr>
          <w:rFonts w:hint="eastAsia" w:ascii="宋体" w:hAnsi="宋体" w:cs="宋体"/>
          <w:color w:val="000000"/>
        </w:rPr>
        <w:t>报考高中起点升本科或高中起点升专科的考生应高级中等教育学校毕业或者具有同等学力。报考专科起点升本科的考生必须是已取得经教育部审定核准的国民教育系列高等学校、高等教育自学考试机构颁发的专科毕业证书、本科结业证书或以上证书的人员。</w:t>
      </w:r>
    </w:p>
    <w:p>
      <w:pPr>
        <w:pStyle w:val="2"/>
        <w:widowControl/>
        <w:spacing w:beforeAutospacing="0" w:afterAutospacing="0" w:line="400" w:lineRule="exact"/>
        <w:ind w:right="-92" w:rightChars="-44"/>
        <w:rPr>
          <w:sz w:val="21"/>
          <w:szCs w:val="21"/>
        </w:rPr>
      </w:pPr>
      <w:r>
        <w:rPr>
          <w:rFonts w:hint="eastAsia" w:ascii="宋体" w:hAnsi="宋体" w:cs="宋体"/>
          <w:color w:val="000000"/>
        </w:rPr>
        <w:t>（二）在中国定居并符合上述报名条件的港澳居民持《港澳居民来往内地通行证》或《港澳居民居住证》、台湾居民持《台湾居民来往大陆通行证》或《台湾居民居住证》、外国侨民持《外国人永久居留身份证》原件，可在设区市招考办（教育考试院、教育考试中心，以下简称招生考试机构）报名。</w:t>
      </w:r>
    </w:p>
    <w:p>
      <w:pPr>
        <w:pStyle w:val="2"/>
        <w:widowControl/>
        <w:spacing w:beforeAutospacing="0" w:afterAutospacing="0" w:line="400" w:lineRule="exact"/>
        <w:ind w:right="-92" w:rightChars="-44"/>
        <w:rPr>
          <w:rFonts w:ascii="??" w:hAnsi="??" w:eastAsia="Times New Roman" w:cs="??"/>
          <w:b/>
          <w:bCs/>
          <w:color w:val="FF0000"/>
          <w:sz w:val="32"/>
          <w:szCs w:val="32"/>
        </w:rPr>
      </w:pPr>
    </w:p>
    <w:p>
      <w:pPr>
        <w:pStyle w:val="2"/>
        <w:widowControl/>
        <w:spacing w:beforeAutospacing="0" w:afterAutospacing="0" w:line="400" w:lineRule="exact"/>
        <w:ind w:right="-92" w:rightChars="-44"/>
        <w:rPr>
          <w:rFonts w:ascii="??" w:hAnsi="??" w:eastAsia="Times New Roman" w:cs="??"/>
          <w:b/>
          <w:bCs/>
          <w:color w:val="FF0000"/>
          <w:sz w:val="32"/>
          <w:szCs w:val="32"/>
        </w:rPr>
      </w:pPr>
    </w:p>
    <w:p>
      <w:pPr>
        <w:pStyle w:val="2"/>
        <w:widowControl/>
        <w:spacing w:beforeAutospacing="0" w:afterAutospacing="0" w:line="400" w:lineRule="exact"/>
        <w:ind w:right="-92" w:rightChars="-44"/>
        <w:rPr>
          <w:color w:val="FF0000"/>
        </w:rPr>
      </w:pPr>
      <w:r>
        <w:rPr>
          <w:rFonts w:hint="eastAsia" w:ascii="宋体" w:hAnsi="宋体" w:cs="宋体"/>
          <w:b/>
          <w:bCs/>
          <w:color w:val="FF0000"/>
          <w:sz w:val="32"/>
          <w:szCs w:val="32"/>
        </w:rPr>
        <w:t>二、录取加分规则</w:t>
      </w:r>
    </w:p>
    <w:p>
      <w:pPr>
        <w:pStyle w:val="2"/>
        <w:widowControl/>
        <w:spacing w:beforeAutospacing="0" w:afterAutospacing="0" w:line="400" w:lineRule="exact"/>
        <w:ind w:left="240" w:right="-92" w:rightChars="-44" w:hanging="240" w:hangingChars="100"/>
        <w:rPr>
          <w:rFonts w:ascii="??" w:hAnsi="??" w:eastAsia="Times New Roman" w:cs="??"/>
          <w:color w:val="000000"/>
        </w:rPr>
      </w:pPr>
      <w:r>
        <w:rPr>
          <w:rFonts w:ascii="??" w:hAnsi="??" w:eastAsia="Times New Roman" w:cs="??"/>
          <w:color w:val="000000"/>
        </w:rPr>
        <w:t>1</w:t>
      </w:r>
      <w:r>
        <w:rPr>
          <w:rFonts w:hint="eastAsia" w:ascii="宋体" w:hAnsi="宋体" w:cs="宋体"/>
          <w:color w:val="000000"/>
        </w:rPr>
        <w:t>．参加</w:t>
      </w:r>
      <w:r>
        <w:rPr>
          <w:rFonts w:ascii="??" w:hAnsi="??" w:eastAsia="Times New Roman" w:cs="??"/>
          <w:color w:val="000000"/>
        </w:rPr>
        <w:t>“</w:t>
      </w:r>
      <w:r>
        <w:rPr>
          <w:rFonts w:hint="eastAsia" w:ascii="宋体" w:hAnsi="宋体" w:cs="宋体"/>
          <w:color w:val="000000"/>
        </w:rPr>
        <w:t>选聘高校毕业生到村任职</w:t>
      </w:r>
      <w:r>
        <w:rPr>
          <w:rFonts w:ascii="??" w:hAnsi="??" w:eastAsia="Times New Roman" w:cs="??"/>
          <w:color w:val="000000"/>
        </w:rPr>
        <w:t>”“</w:t>
      </w:r>
      <w:r>
        <w:rPr>
          <w:rFonts w:hint="eastAsia" w:ascii="宋体" w:hAnsi="宋体" w:cs="宋体"/>
          <w:color w:val="000000"/>
        </w:rPr>
        <w:t>三支一扶（支教、支农、支医和扶贫）</w:t>
      </w:r>
      <w:r>
        <w:rPr>
          <w:rFonts w:ascii="??" w:hAnsi="??" w:eastAsia="Times New Roman" w:cs="??"/>
          <w:color w:val="000000"/>
        </w:rPr>
        <w:t>”“</w:t>
      </w:r>
      <w:r>
        <w:rPr>
          <w:rFonts w:hint="eastAsia" w:ascii="宋体" w:hAnsi="宋体" w:cs="宋体"/>
          <w:color w:val="000000"/>
        </w:rPr>
        <w:t>大学生志愿服务西部计划</w:t>
      </w:r>
      <w:r>
        <w:rPr>
          <w:rFonts w:ascii="??" w:hAnsi="??" w:eastAsia="Times New Roman" w:cs="??"/>
          <w:color w:val="000000"/>
        </w:rPr>
        <w:t>”“</w:t>
      </w:r>
      <w:r>
        <w:rPr>
          <w:rFonts w:hint="eastAsia" w:ascii="宋体" w:hAnsi="宋体" w:cs="宋体"/>
          <w:color w:val="000000"/>
        </w:rPr>
        <w:t>农村义务教育阶段学校教师特设岗位计划</w:t>
      </w:r>
      <w:r>
        <w:rPr>
          <w:rFonts w:ascii="??" w:hAnsi="??" w:eastAsia="Times New Roman" w:cs="??"/>
          <w:color w:val="000000"/>
        </w:rPr>
        <w:t>”</w:t>
      </w:r>
      <w:r>
        <w:rPr>
          <w:rFonts w:hint="eastAsia" w:ascii="宋体" w:hAnsi="宋体" w:cs="宋体"/>
          <w:color w:val="000000"/>
        </w:rPr>
        <w:t>等项目服务期满并考核合格的普通高职（专科）毕业生，现场报名时，经本人申请并出具身份证、普通高职（专科）毕业证、相关项目考核合格证，报名确认点审核通过，招生学校同意，可免试入学就读江西省成人高校专科起点升本科层次专业。</w:t>
      </w:r>
    </w:p>
    <w:p>
      <w:pPr>
        <w:pStyle w:val="2"/>
        <w:widowControl/>
        <w:spacing w:beforeAutospacing="0" w:afterAutospacing="0" w:line="400" w:lineRule="exact"/>
        <w:ind w:left="240" w:right="-92" w:rightChars="-44" w:hanging="240" w:hangingChars="100"/>
        <w:rPr>
          <w:rFonts w:ascii="??" w:hAnsi="??" w:eastAsia="Times New Roman" w:cs="??"/>
          <w:color w:val="000000"/>
        </w:rPr>
      </w:pPr>
      <w:r>
        <w:rPr>
          <w:rFonts w:hint="eastAsia" w:ascii="宋体" w:hAnsi="宋体" w:cs="宋体"/>
          <w:color w:val="000000"/>
        </w:rPr>
        <w:t>退役军人（自主就业退役士兵、自主择业军转干部、复员干部），现场报名时，经本人申请并出具身份证、退役证（义务兵</w:t>
      </w:r>
      <w:r>
        <w:rPr>
          <w:rFonts w:ascii="??" w:hAnsi="??" w:eastAsia="Times New Roman" w:cs="??"/>
          <w:color w:val="000000"/>
        </w:rPr>
        <w:t>/</w:t>
      </w:r>
      <w:r>
        <w:rPr>
          <w:rFonts w:hint="eastAsia" w:ascii="宋体" w:hAnsi="宋体" w:cs="宋体"/>
          <w:color w:val="000000"/>
        </w:rPr>
        <w:t>士官退出现役证、军官转业证书、军官复员证书）及符合相应报考条件的学历证书，报名确认点审核通过，招生学校同意，可免试入学就读江西省成人高校专科起点升本科层次专业。</w:t>
      </w:r>
    </w:p>
    <w:p>
      <w:pPr>
        <w:pStyle w:val="2"/>
        <w:widowControl/>
        <w:spacing w:beforeAutospacing="0" w:afterAutospacing="0" w:line="400" w:lineRule="exact"/>
        <w:ind w:left="240" w:right="-92" w:rightChars="-44" w:hanging="240" w:hangingChars="100"/>
        <w:rPr>
          <w:rFonts w:ascii="??" w:hAnsi="??" w:eastAsia="Times New Roman" w:cs="??"/>
          <w:color w:val="000000"/>
        </w:rPr>
      </w:pPr>
      <w:r>
        <w:rPr>
          <w:rFonts w:ascii="??" w:hAnsi="??" w:eastAsia="Times New Roman" w:cs="??"/>
          <w:color w:val="000000"/>
        </w:rPr>
        <w:t>2</w:t>
      </w:r>
      <w:r>
        <w:rPr>
          <w:rFonts w:hint="eastAsia" w:ascii="宋体" w:hAnsi="宋体" w:cs="宋体"/>
          <w:color w:val="000000"/>
        </w:rPr>
        <w:t>．</w:t>
      </w:r>
      <w:r>
        <w:rPr>
          <w:rFonts w:ascii="??" w:hAnsi="??" w:eastAsia="Times New Roman" w:cs="??"/>
          <w:color w:val="000000"/>
        </w:rPr>
        <w:t xml:space="preserve"> </w:t>
      </w:r>
      <w:r>
        <w:rPr>
          <w:rFonts w:hint="eastAsia" w:ascii="宋体" w:hAnsi="宋体" w:cs="宋体"/>
          <w:color w:val="000000"/>
        </w:rPr>
        <w:t>中学、小学、幼儿园教师凭教师资格证和相关证明可加</w:t>
      </w:r>
      <w:r>
        <w:rPr>
          <w:rFonts w:ascii="??" w:hAnsi="??" w:eastAsia="Times New Roman" w:cs="??"/>
          <w:color w:val="000000"/>
        </w:rPr>
        <w:t>30</w:t>
      </w:r>
      <w:r>
        <w:rPr>
          <w:rFonts w:hint="eastAsia" w:ascii="宋体" w:hAnsi="宋体" w:cs="宋体"/>
          <w:color w:val="000000"/>
        </w:rPr>
        <w:t>分；近年来</w:t>
      </w:r>
      <w:r>
        <w:rPr>
          <w:rFonts w:ascii="??" w:hAnsi="??" w:eastAsia="Times New Roman" w:cs="??"/>
          <w:color w:val="000000"/>
        </w:rPr>
        <w:t>,</w:t>
      </w:r>
      <w:r>
        <w:rPr>
          <w:rFonts w:hint="eastAsia" w:ascii="宋体" w:hAnsi="宋体" w:cs="宋体"/>
          <w:color w:val="000000"/>
        </w:rPr>
        <w:t>地市以上人民政府</w:t>
      </w:r>
      <w:r>
        <w:rPr>
          <w:rFonts w:ascii="??" w:hAnsi="??" w:eastAsia="Times New Roman" w:cs="??"/>
          <w:color w:val="000000"/>
        </w:rPr>
        <w:t>(</w:t>
      </w:r>
      <w:r>
        <w:rPr>
          <w:rFonts w:hint="eastAsia" w:ascii="宋体" w:hAnsi="宋体" w:cs="宋体"/>
          <w:color w:val="000000"/>
        </w:rPr>
        <w:t>党委</w:t>
      </w:r>
      <w:r>
        <w:rPr>
          <w:rFonts w:ascii="??" w:hAnsi="??" w:eastAsia="Times New Roman" w:cs="??"/>
          <w:color w:val="000000"/>
        </w:rPr>
        <w:t>) </w:t>
      </w:r>
      <w:r>
        <w:rPr>
          <w:rFonts w:hint="eastAsia" w:ascii="宋体" w:hAnsi="宋体" w:cs="宋体"/>
          <w:color w:val="000000"/>
        </w:rPr>
        <w:t>、省直厅局授予的劳动模范、先进生产</w:t>
      </w:r>
      <w:r>
        <w:rPr>
          <w:rFonts w:ascii="??" w:hAnsi="??" w:eastAsia="Times New Roman" w:cs="??"/>
          <w:color w:val="000000"/>
        </w:rPr>
        <w:t>(</w:t>
      </w:r>
      <w:r>
        <w:rPr>
          <w:rFonts w:hint="eastAsia" w:ascii="宋体" w:hAnsi="宋体" w:cs="宋体"/>
          <w:color w:val="000000"/>
        </w:rPr>
        <w:t>工作</w:t>
      </w:r>
      <w:r>
        <w:rPr>
          <w:rFonts w:ascii="??" w:hAnsi="??" w:eastAsia="Times New Roman" w:cs="??"/>
          <w:color w:val="000000"/>
        </w:rPr>
        <w:t>)</w:t>
      </w:r>
      <w:r>
        <w:rPr>
          <w:rFonts w:hint="eastAsia" w:ascii="宋体" w:hAnsi="宋体" w:cs="宋体"/>
          <w:color w:val="000000"/>
        </w:rPr>
        <w:t>者、模范</w:t>
      </w:r>
      <w:r>
        <w:rPr>
          <w:rFonts w:ascii="??" w:hAnsi="??" w:eastAsia="Times New Roman" w:cs="??"/>
          <w:color w:val="000000"/>
        </w:rPr>
        <w:t>(</w:t>
      </w:r>
      <w:r>
        <w:rPr>
          <w:rFonts w:hint="eastAsia" w:ascii="宋体" w:hAnsi="宋体" w:cs="宋体"/>
          <w:color w:val="000000"/>
        </w:rPr>
        <w:t>先进</w:t>
      </w:r>
      <w:r>
        <w:rPr>
          <w:rFonts w:ascii="??" w:hAnsi="??" w:eastAsia="Times New Roman" w:cs="??"/>
          <w:color w:val="000000"/>
        </w:rPr>
        <w:t>)</w:t>
      </w:r>
      <w:r>
        <w:rPr>
          <w:rFonts w:hint="eastAsia" w:ascii="宋体" w:hAnsi="宋体" w:cs="宋体"/>
          <w:color w:val="000000"/>
        </w:rPr>
        <w:t>教师、模范</w:t>
      </w:r>
      <w:r>
        <w:rPr>
          <w:rFonts w:ascii="??" w:hAnsi="??" w:eastAsia="Times New Roman" w:cs="??"/>
          <w:color w:val="000000"/>
        </w:rPr>
        <w:t>(</w:t>
      </w:r>
      <w:r>
        <w:rPr>
          <w:rFonts w:hint="eastAsia" w:ascii="宋体" w:hAnsi="宋体" w:cs="宋体"/>
          <w:color w:val="000000"/>
        </w:rPr>
        <w:t>优秀</w:t>
      </w:r>
      <w:r>
        <w:rPr>
          <w:rFonts w:ascii="??" w:hAnsi="??" w:eastAsia="Times New Roman" w:cs="??"/>
          <w:color w:val="000000"/>
        </w:rPr>
        <w:t>)</w:t>
      </w:r>
      <w:r>
        <w:rPr>
          <w:rFonts w:hint="eastAsia" w:ascii="宋体" w:hAnsi="宋体" w:cs="宋体"/>
          <w:color w:val="000000"/>
        </w:rPr>
        <w:t>共产党员、科技进步</w:t>
      </w:r>
      <w:r>
        <w:rPr>
          <w:rFonts w:ascii="??" w:hAnsi="??" w:eastAsia="Times New Roman" w:cs="??"/>
          <w:color w:val="000000"/>
        </w:rPr>
        <w:t>(</w:t>
      </w:r>
      <w:r>
        <w:rPr>
          <w:rFonts w:hint="eastAsia" w:ascii="宋体" w:hAnsi="宋体" w:cs="宋体"/>
          <w:color w:val="000000"/>
        </w:rPr>
        <w:t>成果</w:t>
      </w:r>
      <w:r>
        <w:rPr>
          <w:rFonts w:ascii="??" w:hAnsi="??" w:eastAsia="Times New Roman" w:cs="??"/>
          <w:color w:val="000000"/>
        </w:rPr>
        <w:t>)</w:t>
      </w:r>
      <w:r>
        <w:rPr>
          <w:rFonts w:hint="eastAsia" w:ascii="宋体" w:hAnsi="宋体" w:cs="宋体"/>
          <w:color w:val="000000"/>
        </w:rPr>
        <w:t>奖、公安系统荣立三等功以上者</w:t>
      </w:r>
      <w:r>
        <w:rPr>
          <w:rFonts w:ascii="??" w:hAnsi="??" w:eastAsia="Times New Roman" w:cs="??"/>
          <w:color w:val="000000"/>
        </w:rPr>
        <w:t>,</w:t>
      </w:r>
      <w:r>
        <w:rPr>
          <w:rFonts w:hint="eastAsia" w:ascii="宋体" w:hAnsi="宋体" w:cs="宋体"/>
          <w:color w:val="000000"/>
        </w:rPr>
        <w:t>农业户籍</w:t>
      </w:r>
      <w:r>
        <w:rPr>
          <w:rFonts w:ascii="??" w:hAnsi="??" w:eastAsia="Times New Roman" w:cs="??"/>
          <w:color w:val="000000"/>
        </w:rPr>
        <w:t>(</w:t>
      </w:r>
      <w:r>
        <w:rPr>
          <w:rFonts w:hint="eastAsia" w:ascii="宋体" w:hAnsi="宋体" w:cs="宋体"/>
          <w:color w:val="000000"/>
        </w:rPr>
        <w:t>老区乡、镇</w:t>
      </w:r>
      <w:r>
        <w:rPr>
          <w:rFonts w:ascii="??" w:hAnsi="??" w:eastAsia="Times New Roman" w:cs="??"/>
          <w:color w:val="000000"/>
        </w:rPr>
        <w:t>)</w:t>
      </w:r>
      <w:r>
        <w:rPr>
          <w:rFonts w:hint="eastAsia" w:ascii="宋体" w:hAnsi="宋体" w:cs="宋体"/>
          <w:color w:val="000000"/>
        </w:rPr>
        <w:t>及年龄在</w:t>
      </w:r>
      <w:r>
        <w:rPr>
          <w:rFonts w:ascii="??" w:hAnsi="??" w:eastAsia="Times New Roman" w:cs="??"/>
          <w:color w:val="000000"/>
        </w:rPr>
        <w:t>25</w:t>
      </w:r>
      <w:r>
        <w:rPr>
          <w:rFonts w:hint="eastAsia" w:ascii="宋体" w:hAnsi="宋体" w:cs="宋体"/>
          <w:color w:val="000000"/>
        </w:rPr>
        <w:t>周岁以上的考生</w:t>
      </w:r>
      <w:r>
        <w:rPr>
          <w:rFonts w:ascii="??" w:hAnsi="??" w:eastAsia="Times New Roman" w:cs="??"/>
          <w:color w:val="000000"/>
        </w:rPr>
        <w:t>,</w:t>
      </w:r>
      <w:r>
        <w:rPr>
          <w:rFonts w:hint="eastAsia" w:ascii="宋体" w:hAnsi="宋体" w:cs="宋体"/>
          <w:color w:val="000000"/>
        </w:rPr>
        <w:t>可加</w:t>
      </w:r>
      <w:r>
        <w:rPr>
          <w:rFonts w:ascii="??" w:hAnsi="??" w:eastAsia="Times New Roman" w:cs="??"/>
          <w:color w:val="000000"/>
        </w:rPr>
        <w:t>20</w:t>
      </w:r>
      <w:r>
        <w:rPr>
          <w:rFonts w:hint="eastAsia" w:ascii="宋体" w:hAnsi="宋体" w:cs="宋体"/>
          <w:color w:val="000000"/>
        </w:rPr>
        <w:t>分，报名时交验相应原始证件，办理加分手续。</w:t>
      </w:r>
    </w:p>
    <w:p>
      <w:pPr>
        <w:pStyle w:val="2"/>
        <w:widowControl/>
        <w:spacing w:beforeAutospacing="0" w:afterAutospacing="0" w:line="400" w:lineRule="exact"/>
        <w:ind w:right="-92" w:rightChars="-44"/>
        <w:rPr>
          <w:color w:val="FF0000"/>
        </w:rPr>
      </w:pPr>
      <w:r>
        <w:rPr>
          <w:rFonts w:hint="eastAsia" w:ascii="宋体" w:hAnsi="宋体" w:cs="宋体"/>
          <w:b/>
          <w:bCs/>
          <w:color w:val="FF0000"/>
          <w:sz w:val="32"/>
          <w:szCs w:val="32"/>
        </w:rPr>
        <w:t>三、毕业文凭</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凡被录取的学生，学习期满经考试、考核合格后，颁发国家教育部统一电子注册，可在中国高等教育学生信息网上查询上饶职业技术学院的大专毕业证书。国家承认学历，可作为招工、招干、提拔、评职称、公务员考试、国家司法考试、教师资格考试及各类资格认证考试的依据。</w:t>
      </w:r>
    </w:p>
    <w:p>
      <w:pPr>
        <w:pStyle w:val="2"/>
        <w:widowControl/>
        <w:spacing w:beforeAutospacing="0" w:afterAutospacing="0" w:line="400" w:lineRule="exact"/>
        <w:ind w:right="-92" w:rightChars="-44"/>
        <w:rPr>
          <w:rFonts w:ascii="??" w:hAnsi="??" w:eastAsia="Times New Roman" w:cs="??"/>
          <w:b/>
          <w:bCs/>
          <w:color w:val="FF0000"/>
          <w:sz w:val="32"/>
          <w:szCs w:val="32"/>
        </w:rPr>
      </w:pPr>
      <w:r>
        <w:rPr>
          <w:rFonts w:hint="eastAsia" w:ascii="宋体" w:hAnsi="宋体" w:cs="宋体"/>
          <w:b/>
          <w:bCs/>
          <w:color w:val="FF0000"/>
          <w:sz w:val="32"/>
          <w:szCs w:val="32"/>
        </w:rPr>
        <w:t>四、收费标准</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按赣教计字</w:t>
      </w:r>
      <w:r>
        <w:rPr>
          <w:rFonts w:ascii="??" w:hAnsi="??" w:eastAsia="Times New Roman" w:cs="??"/>
          <w:color w:val="000000"/>
        </w:rPr>
        <w:t>[2000]163</w:t>
      </w:r>
      <w:r>
        <w:rPr>
          <w:rFonts w:hint="eastAsia" w:ascii="宋体" w:hAnsi="宋体" w:cs="宋体"/>
          <w:color w:val="000000"/>
        </w:rPr>
        <w:t>号文件规定执行</w:t>
      </w:r>
      <w:r>
        <w:rPr>
          <w:rFonts w:ascii="??" w:hAnsi="??" w:eastAsia="Times New Roman" w:cs="??"/>
          <w:color w:val="000000"/>
        </w:rPr>
        <w:t>,</w:t>
      </w:r>
      <w:r>
        <w:rPr>
          <w:rFonts w:hint="eastAsia" w:ascii="宋体" w:hAnsi="宋体" w:cs="宋体"/>
          <w:color w:val="000000"/>
        </w:rPr>
        <w:t>专科学费每年</w:t>
      </w:r>
      <w:r>
        <w:rPr>
          <w:rFonts w:ascii="??" w:hAnsi="??" w:eastAsia="Times New Roman" w:cs="??"/>
          <w:color w:val="000000"/>
        </w:rPr>
        <w:t>1400</w:t>
      </w:r>
      <w:r>
        <w:rPr>
          <w:rFonts w:hint="eastAsia" w:ascii="宋体" w:hAnsi="宋体" w:cs="宋体"/>
          <w:color w:val="000000"/>
        </w:rPr>
        <w:t>元，本科每年</w:t>
      </w:r>
      <w:r>
        <w:rPr>
          <w:rFonts w:ascii="??" w:hAnsi="??" w:eastAsia="Times New Roman" w:cs="??"/>
          <w:color w:val="000000"/>
        </w:rPr>
        <w:t>1700</w:t>
      </w:r>
      <w:r>
        <w:rPr>
          <w:rFonts w:hint="eastAsia" w:ascii="宋体" w:hAnsi="宋体" w:cs="宋体"/>
          <w:color w:val="000000"/>
        </w:rPr>
        <w:t>元，艺术类专科学费每年</w:t>
      </w:r>
      <w:r>
        <w:rPr>
          <w:rFonts w:ascii="??" w:hAnsi="??" w:eastAsia="Times New Roman" w:cs="??"/>
          <w:color w:val="000000"/>
        </w:rPr>
        <w:t>1800</w:t>
      </w:r>
      <w:r>
        <w:rPr>
          <w:rFonts w:hint="eastAsia" w:ascii="宋体" w:hAnsi="宋体" w:cs="宋体"/>
          <w:color w:val="000000"/>
        </w:rPr>
        <w:t>元，艺术类本科学费</w:t>
      </w:r>
      <w:r>
        <w:rPr>
          <w:rFonts w:ascii="??" w:hAnsi="??" w:eastAsia="Times New Roman" w:cs="??"/>
          <w:color w:val="000000"/>
        </w:rPr>
        <w:t> </w:t>
      </w:r>
      <w:r>
        <w:rPr>
          <w:rFonts w:hint="eastAsia" w:ascii="宋体" w:hAnsi="宋体" w:cs="宋体"/>
          <w:color w:val="000000"/>
        </w:rPr>
        <w:t>每年</w:t>
      </w:r>
      <w:r>
        <w:rPr>
          <w:rFonts w:ascii="??" w:hAnsi="??" w:eastAsia="Times New Roman" w:cs="??"/>
          <w:color w:val="000000"/>
        </w:rPr>
        <w:t>2100</w:t>
      </w:r>
      <w:r>
        <w:rPr>
          <w:rFonts w:hint="eastAsia" w:ascii="宋体" w:hAnsi="宋体" w:cs="宋体"/>
          <w:color w:val="000000"/>
        </w:rPr>
        <w:t>元。</w:t>
      </w:r>
    </w:p>
    <w:p>
      <w:pPr>
        <w:pStyle w:val="2"/>
        <w:widowControl/>
        <w:spacing w:beforeAutospacing="0" w:afterAutospacing="0" w:line="400" w:lineRule="exact"/>
        <w:ind w:right="-92" w:rightChars="-44"/>
        <w:rPr>
          <w:rFonts w:ascii="??" w:hAnsi="??" w:eastAsia="Times New Roman" w:cs="??"/>
          <w:b/>
          <w:bCs/>
          <w:color w:val="FF0000"/>
          <w:sz w:val="32"/>
          <w:szCs w:val="32"/>
        </w:rPr>
      </w:pPr>
      <w:r>
        <w:rPr>
          <w:rFonts w:hint="eastAsia" w:ascii="宋体" w:hAnsi="宋体" w:cs="宋体"/>
          <w:b/>
          <w:bCs/>
          <w:color w:val="FF0000"/>
          <w:sz w:val="32"/>
          <w:szCs w:val="32"/>
        </w:rPr>
        <w:t>五、报名方法及时间：</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参加成人高考报名的考生必须通过江西省教育考试院官网</w:t>
      </w:r>
      <w:r>
        <w:rPr>
          <w:rFonts w:ascii="??" w:hAnsi="??" w:eastAsia="Times New Roman" w:cs="??"/>
          <w:color w:val="000000"/>
        </w:rPr>
        <w:t>“</w:t>
      </w:r>
      <w:r>
        <w:rPr>
          <w:rFonts w:hint="eastAsia" w:ascii="宋体" w:hAnsi="宋体" w:cs="宋体"/>
          <w:color w:val="000000"/>
        </w:rPr>
        <w:t>江西省成人高考网上报名系统</w:t>
      </w:r>
      <w:r>
        <w:rPr>
          <w:rFonts w:ascii="??" w:hAnsi="??" w:eastAsia="Times New Roman" w:cs="??"/>
          <w:color w:val="000000"/>
        </w:rPr>
        <w:t>”</w:t>
      </w:r>
      <w:r>
        <w:rPr>
          <w:rFonts w:hint="eastAsia" w:ascii="宋体" w:hAnsi="宋体" w:cs="宋体"/>
          <w:color w:val="000000"/>
        </w:rPr>
        <w:t>进行报名，进入方法有两种：</w:t>
      </w:r>
    </w:p>
    <w:p>
      <w:pPr>
        <w:pStyle w:val="2"/>
        <w:widowControl/>
        <w:spacing w:beforeAutospacing="0" w:afterAutospacing="0" w:line="400" w:lineRule="exact"/>
        <w:ind w:right="-92" w:rightChars="-44" w:firstLine="480" w:firstLineChars="200"/>
        <w:rPr>
          <w:rFonts w:ascii="??" w:hAnsi="??" w:eastAsia="Times New Roman" w:cs="??"/>
          <w:color w:val="000000"/>
        </w:rPr>
      </w:pPr>
      <w:r>
        <w:rPr>
          <w:rFonts w:ascii="??" w:hAnsi="??" w:eastAsia="Times New Roman" w:cs="??"/>
          <w:color w:val="000000"/>
        </w:rPr>
        <w:t>1</w:t>
      </w:r>
      <w:r>
        <w:rPr>
          <w:rFonts w:hint="eastAsia" w:ascii="宋体" w:hAnsi="宋体" w:cs="宋体"/>
          <w:color w:val="000000"/>
        </w:rPr>
        <w:t>、是登录</w:t>
      </w:r>
      <w:r>
        <w:rPr>
          <w:rFonts w:ascii="??" w:hAnsi="??" w:eastAsia="Times New Roman" w:cs="??"/>
          <w:color w:val="000000"/>
        </w:rPr>
        <w:t>“</w:t>
      </w:r>
      <w:r>
        <w:rPr>
          <w:rFonts w:hint="eastAsia" w:ascii="宋体" w:hAnsi="宋体" w:cs="宋体"/>
          <w:color w:val="000000"/>
        </w:rPr>
        <w:t>江西省教育考试院网</w:t>
      </w:r>
      <w:r>
        <w:rPr>
          <w:rFonts w:ascii="??" w:hAnsi="??" w:eastAsia="Times New Roman" w:cs="??"/>
          <w:color w:val="000000"/>
        </w:rPr>
        <w:t>”</w:t>
      </w:r>
      <w:r>
        <w:rPr>
          <w:rFonts w:hint="eastAsia" w:ascii="宋体" w:hAnsi="宋体" w:cs="宋体"/>
          <w:color w:val="000000"/>
        </w:rPr>
        <w:t>（</w:t>
      </w:r>
      <w:r>
        <w:rPr>
          <w:rFonts w:ascii="??" w:hAnsi="??" w:eastAsia="Times New Roman" w:cs="??"/>
          <w:color w:val="000000"/>
        </w:rPr>
        <w:t>http://www.jxeea.cn</w:t>
      </w:r>
      <w:r>
        <w:rPr>
          <w:rFonts w:hint="eastAsia" w:ascii="宋体" w:hAnsi="宋体" w:cs="宋体"/>
          <w:color w:val="000000"/>
        </w:rPr>
        <w:t>）</w:t>
      </w:r>
      <w:r>
        <w:rPr>
          <w:rFonts w:ascii="??" w:hAnsi="??" w:eastAsia="Times New Roman" w:cs="??"/>
          <w:color w:val="000000"/>
        </w:rPr>
        <w:t>→“</w:t>
      </w:r>
      <w:r>
        <w:rPr>
          <w:rFonts w:hint="eastAsia" w:ascii="宋体" w:hAnsi="宋体" w:cs="宋体"/>
          <w:color w:val="000000"/>
        </w:rPr>
        <w:t>网上报名</w:t>
      </w:r>
      <w:r>
        <w:rPr>
          <w:rFonts w:ascii="??" w:hAnsi="??" w:eastAsia="Times New Roman" w:cs="??"/>
          <w:color w:val="000000"/>
        </w:rPr>
        <w:t>”→“</w:t>
      </w:r>
      <w:r>
        <w:rPr>
          <w:rFonts w:hint="eastAsia" w:ascii="宋体" w:hAnsi="宋体" w:cs="宋体"/>
          <w:color w:val="000000"/>
        </w:rPr>
        <w:t>成人高考网上报名</w:t>
      </w:r>
      <w:r>
        <w:rPr>
          <w:rFonts w:ascii="??" w:hAnsi="??" w:eastAsia="Times New Roman" w:cs="??"/>
          <w:color w:val="000000"/>
        </w:rPr>
        <w:t>”→“</w:t>
      </w:r>
      <w:r>
        <w:rPr>
          <w:rFonts w:hint="eastAsia" w:ascii="宋体" w:hAnsi="宋体" w:cs="宋体"/>
          <w:color w:val="000000"/>
        </w:rPr>
        <w:t>江西省成人高考网上报名系统</w:t>
      </w:r>
      <w:r>
        <w:rPr>
          <w:rFonts w:ascii="??" w:hAnsi="??" w:eastAsia="Times New Roman" w:cs="??"/>
          <w:color w:val="000000"/>
        </w:rPr>
        <w:t>”</w:t>
      </w:r>
      <w:r>
        <w:rPr>
          <w:rFonts w:hint="eastAsia" w:ascii="宋体" w:hAnsi="宋体" w:cs="宋体"/>
          <w:color w:val="000000"/>
        </w:rPr>
        <w:t>。</w:t>
      </w:r>
    </w:p>
    <w:p>
      <w:pPr>
        <w:pStyle w:val="2"/>
        <w:widowControl/>
        <w:spacing w:beforeAutospacing="0" w:afterAutospacing="0" w:line="400" w:lineRule="exact"/>
        <w:ind w:right="-92" w:rightChars="-44" w:firstLine="480" w:firstLineChars="200"/>
        <w:rPr>
          <w:rFonts w:ascii="??" w:hAnsi="??" w:eastAsia="Times New Roman" w:cs="??"/>
          <w:color w:val="000000"/>
        </w:rPr>
      </w:pPr>
      <w:r>
        <w:rPr>
          <w:rFonts w:ascii="??" w:hAnsi="??" w:eastAsia="Times New Roman" w:cs="??"/>
          <w:color w:val="000000"/>
        </w:rPr>
        <w:t>2</w:t>
      </w:r>
      <w:r>
        <w:rPr>
          <w:rFonts w:hint="eastAsia" w:ascii="宋体" w:hAnsi="宋体" w:cs="宋体"/>
          <w:color w:val="000000"/>
        </w:rPr>
        <w:t>、是登录江西省教育厅</w:t>
      </w:r>
      <w:r>
        <w:rPr>
          <w:rFonts w:ascii="??" w:hAnsi="??" w:eastAsia="Times New Roman" w:cs="??"/>
          <w:color w:val="000000"/>
        </w:rPr>
        <w:t>-“</w:t>
      </w:r>
      <w:r>
        <w:rPr>
          <w:rFonts w:hint="eastAsia" w:ascii="宋体" w:hAnsi="宋体" w:cs="宋体"/>
          <w:color w:val="000000"/>
        </w:rPr>
        <w:t>江西教育网</w:t>
      </w:r>
      <w:r>
        <w:rPr>
          <w:rFonts w:ascii="??" w:hAnsi="??" w:eastAsia="Times New Roman" w:cs="??"/>
          <w:color w:val="000000"/>
        </w:rPr>
        <w:t>”</w:t>
      </w:r>
      <w:r>
        <w:rPr>
          <w:rFonts w:hint="eastAsia" w:ascii="宋体" w:hAnsi="宋体" w:cs="宋体"/>
          <w:color w:val="000000"/>
        </w:rPr>
        <w:t>（</w:t>
      </w:r>
      <w:r>
        <w:rPr>
          <w:rFonts w:ascii="??" w:hAnsi="??" w:eastAsia="Times New Roman" w:cs="??"/>
          <w:color w:val="000000"/>
        </w:rPr>
        <w:t>http://jyt.jiangxi.gov.cn</w:t>
      </w:r>
      <w:r>
        <w:rPr>
          <w:rFonts w:hint="eastAsia" w:ascii="宋体" w:hAnsi="宋体" w:cs="宋体"/>
          <w:color w:val="000000"/>
        </w:rPr>
        <w:t>）</w:t>
      </w:r>
      <w:r>
        <w:rPr>
          <w:rFonts w:ascii="??" w:hAnsi="??" w:eastAsia="Times New Roman" w:cs="??"/>
          <w:color w:val="000000"/>
        </w:rPr>
        <w:t>→“</w:t>
      </w:r>
      <w:r>
        <w:rPr>
          <w:rFonts w:hint="eastAsia" w:ascii="宋体" w:hAnsi="宋体" w:cs="宋体"/>
          <w:color w:val="000000"/>
        </w:rPr>
        <w:t>教育考试网</w:t>
      </w:r>
      <w:r>
        <w:rPr>
          <w:rFonts w:ascii="??" w:hAnsi="??" w:eastAsia="Times New Roman" w:cs="??"/>
          <w:color w:val="000000"/>
        </w:rPr>
        <w:t>”→“</w:t>
      </w:r>
      <w:r>
        <w:rPr>
          <w:rFonts w:hint="eastAsia" w:ascii="宋体" w:hAnsi="宋体" w:cs="宋体"/>
          <w:color w:val="000000"/>
        </w:rPr>
        <w:t>网上报名</w:t>
      </w:r>
      <w:r>
        <w:rPr>
          <w:rFonts w:ascii="??" w:hAnsi="??" w:eastAsia="Times New Roman" w:cs="??"/>
          <w:color w:val="000000"/>
        </w:rPr>
        <w:t>”→“</w:t>
      </w:r>
      <w:r>
        <w:rPr>
          <w:rFonts w:hint="eastAsia" w:ascii="宋体" w:hAnsi="宋体" w:cs="宋体"/>
          <w:color w:val="000000"/>
        </w:rPr>
        <w:t>成人高考网上报名</w:t>
      </w:r>
      <w:r>
        <w:rPr>
          <w:rFonts w:ascii="??" w:hAnsi="??" w:eastAsia="Times New Roman" w:cs="??"/>
          <w:color w:val="000000"/>
        </w:rPr>
        <w:t>”→“</w:t>
      </w:r>
      <w:r>
        <w:rPr>
          <w:rFonts w:hint="eastAsia" w:ascii="宋体" w:hAnsi="宋体" w:cs="宋体"/>
          <w:color w:val="000000"/>
        </w:rPr>
        <w:t>江西省成人高考网上报名系统</w:t>
      </w:r>
      <w:r>
        <w:rPr>
          <w:rFonts w:ascii="??" w:hAnsi="??" w:eastAsia="Times New Roman" w:cs="??"/>
          <w:color w:val="000000"/>
        </w:rPr>
        <w:t>”</w:t>
      </w:r>
      <w:r>
        <w:rPr>
          <w:rFonts w:hint="eastAsia" w:ascii="宋体" w:hAnsi="宋体" w:cs="宋体"/>
          <w:color w:val="000000"/>
        </w:rPr>
        <w:t>。</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在其他网站报名均为无效报名。</w:t>
      </w:r>
    </w:p>
    <w:p>
      <w:pPr>
        <w:pStyle w:val="2"/>
        <w:widowControl/>
        <w:spacing w:beforeAutospacing="0" w:afterAutospacing="0" w:line="400" w:lineRule="exact"/>
        <w:ind w:right="-92" w:rightChars="-44" w:firstLine="480" w:firstLineChars="200"/>
        <w:rPr>
          <w:rFonts w:ascii="??" w:hAnsi="??" w:eastAsia="Times New Roman" w:cs="??"/>
          <w:color w:val="000000"/>
        </w:rPr>
      </w:pPr>
      <w:r>
        <w:rPr>
          <w:rFonts w:ascii="??" w:hAnsi="??" w:eastAsia="Times New Roman" w:cs="??"/>
          <w:color w:val="000000"/>
        </w:rPr>
        <w:t>3</w:t>
      </w:r>
      <w:r>
        <w:rPr>
          <w:rFonts w:hint="eastAsia" w:ascii="宋体" w:hAnsi="宋体" w:cs="宋体"/>
          <w:color w:val="000000"/>
        </w:rPr>
        <w:t>、报名时间</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江西省</w:t>
      </w:r>
      <w:r>
        <w:rPr>
          <w:rFonts w:ascii="??" w:hAnsi="??" w:eastAsia="Times New Roman" w:cs="??"/>
          <w:color w:val="000000"/>
        </w:rPr>
        <w:t>2022</w:t>
      </w:r>
      <w:r>
        <w:rPr>
          <w:rFonts w:hint="eastAsia" w:ascii="宋体" w:hAnsi="宋体" w:cs="宋体"/>
          <w:color w:val="000000"/>
        </w:rPr>
        <w:t>年成人高考报名采取网上报名，线上和线下资格审核相结合方式。参加成人高考报名的考生要注意报名时间节点，按流程在规定时间内完成网上注册，网上上传证件资格材料、完善信息，资格审核，网上填报志愿、缴费。报名时间暂定如下（以《简章》公布的为准）。</w:t>
      </w:r>
    </w:p>
    <w:p>
      <w:pPr>
        <w:pStyle w:val="2"/>
        <w:widowControl/>
        <w:numPr>
          <w:ilvl w:val="0"/>
          <w:numId w:val="1"/>
        </w:numPr>
        <w:spacing w:beforeAutospacing="0" w:afterAutospacing="0" w:line="400" w:lineRule="exact"/>
        <w:ind w:right="-92" w:rightChars="-44" w:firstLine="480" w:firstLineChars="200"/>
        <w:rPr>
          <w:rFonts w:ascii="??" w:hAnsi="??" w:eastAsia="Times New Roman" w:cs="??"/>
          <w:color w:val="000000"/>
        </w:rPr>
      </w:pPr>
      <w:r>
        <w:rPr>
          <w:rFonts w:ascii="??" w:hAnsi="??"/>
          <w:color w:val="000000"/>
        </w:rPr>
        <w:t xml:space="preserve"> </w:t>
      </w:r>
      <w:r>
        <w:rPr>
          <w:rFonts w:hint="eastAsia" w:ascii="宋体" w:hAnsi="宋体" w:cs="宋体"/>
          <w:color w:val="000000"/>
        </w:rPr>
        <w:t>网上注册时间：</w:t>
      </w:r>
      <w:r>
        <w:rPr>
          <w:rFonts w:ascii="??" w:hAnsi="??" w:eastAsia="Times New Roman" w:cs="??"/>
          <w:color w:val="000000"/>
        </w:rPr>
        <w:t>9</w:t>
      </w:r>
      <w:r>
        <w:rPr>
          <w:rFonts w:hint="eastAsia" w:ascii="宋体" w:hAnsi="宋体" w:cs="宋体"/>
          <w:color w:val="000000"/>
        </w:rPr>
        <w:t>月</w:t>
      </w:r>
      <w:r>
        <w:rPr>
          <w:rFonts w:ascii="??" w:hAnsi="??" w:eastAsia="Times New Roman" w:cs="??"/>
          <w:color w:val="000000"/>
        </w:rPr>
        <w:t>13</w:t>
      </w:r>
      <w:r>
        <w:rPr>
          <w:rFonts w:hint="eastAsia" w:ascii="宋体" w:hAnsi="宋体" w:cs="宋体"/>
          <w:color w:val="000000"/>
        </w:rPr>
        <w:t>日</w:t>
      </w:r>
      <w:r>
        <w:rPr>
          <w:rFonts w:ascii="??" w:hAnsi="??" w:eastAsia="Times New Roman" w:cs="??"/>
          <w:color w:val="000000"/>
        </w:rPr>
        <w:t>9:00</w:t>
      </w:r>
      <w:r>
        <w:rPr>
          <w:rFonts w:hint="eastAsia" w:ascii="宋体" w:hAnsi="宋体" w:cs="宋体"/>
          <w:color w:val="000000"/>
        </w:rPr>
        <w:t>至</w:t>
      </w:r>
      <w:r>
        <w:rPr>
          <w:rFonts w:ascii="??" w:hAnsi="??" w:eastAsia="Times New Roman" w:cs="??"/>
          <w:color w:val="000000"/>
        </w:rPr>
        <w:t>15</w:t>
      </w:r>
      <w:r>
        <w:rPr>
          <w:rFonts w:hint="eastAsia" w:ascii="宋体" w:hAnsi="宋体" w:cs="宋体"/>
          <w:color w:val="000000"/>
        </w:rPr>
        <w:t>日</w:t>
      </w:r>
      <w:r>
        <w:rPr>
          <w:rFonts w:ascii="??" w:hAnsi="??" w:eastAsia="Times New Roman" w:cs="??"/>
          <w:color w:val="000000"/>
        </w:rPr>
        <w:t>17:00</w:t>
      </w:r>
    </w:p>
    <w:p>
      <w:pPr>
        <w:pStyle w:val="2"/>
        <w:widowControl/>
        <w:numPr>
          <w:ilvl w:val="0"/>
          <w:numId w:val="1"/>
        </w:numPr>
        <w:spacing w:beforeAutospacing="0" w:afterAutospacing="0" w:line="400" w:lineRule="exact"/>
        <w:ind w:right="-92" w:rightChars="-44" w:firstLine="480" w:firstLineChars="200"/>
        <w:rPr>
          <w:rFonts w:ascii="??" w:hAnsi="??" w:eastAsia="Times New Roman" w:cs="??"/>
          <w:color w:val="000000"/>
        </w:rPr>
      </w:pPr>
      <w:r>
        <w:rPr>
          <w:rFonts w:ascii="??" w:hAnsi="??"/>
          <w:color w:val="000000"/>
        </w:rPr>
        <w:t xml:space="preserve"> </w:t>
      </w:r>
      <w:r>
        <w:rPr>
          <w:rFonts w:hint="eastAsia" w:ascii="宋体" w:hAnsi="宋体" w:cs="宋体"/>
          <w:color w:val="000000"/>
        </w:rPr>
        <w:t>网上上传证件资格材料、完善信息时间：</w:t>
      </w:r>
    </w:p>
    <w:p>
      <w:pPr>
        <w:pStyle w:val="2"/>
        <w:widowControl/>
        <w:spacing w:beforeAutospacing="0" w:afterAutospacing="0" w:line="400" w:lineRule="exact"/>
        <w:ind w:left="420" w:leftChars="200" w:right="-92" w:rightChars="-44" w:firstLine="1200" w:firstLineChars="500"/>
        <w:rPr>
          <w:rFonts w:ascii="??" w:hAnsi="??" w:eastAsia="Times New Roman" w:cs="??"/>
          <w:color w:val="000000"/>
        </w:rPr>
      </w:pPr>
      <w:r>
        <w:rPr>
          <w:rFonts w:ascii="??" w:hAnsi="??" w:eastAsia="Times New Roman" w:cs="??"/>
          <w:color w:val="000000"/>
        </w:rPr>
        <w:t>9</w:t>
      </w:r>
      <w:r>
        <w:rPr>
          <w:rFonts w:hint="eastAsia" w:ascii="宋体" w:hAnsi="宋体" w:cs="宋体"/>
          <w:color w:val="000000"/>
        </w:rPr>
        <w:t>月</w:t>
      </w:r>
      <w:r>
        <w:rPr>
          <w:rFonts w:ascii="??" w:hAnsi="??" w:eastAsia="Times New Roman" w:cs="??"/>
          <w:color w:val="000000"/>
        </w:rPr>
        <w:t>13</w:t>
      </w:r>
      <w:r>
        <w:rPr>
          <w:rFonts w:hint="eastAsia" w:ascii="宋体" w:hAnsi="宋体" w:cs="宋体"/>
          <w:color w:val="000000"/>
        </w:rPr>
        <w:t>日</w:t>
      </w:r>
      <w:r>
        <w:rPr>
          <w:rFonts w:ascii="??" w:hAnsi="??" w:eastAsia="Times New Roman" w:cs="??"/>
          <w:color w:val="000000"/>
        </w:rPr>
        <w:t>9</w:t>
      </w:r>
      <w:r>
        <w:rPr>
          <w:rFonts w:hint="eastAsia" w:ascii="宋体" w:hAnsi="宋体" w:cs="宋体"/>
          <w:color w:val="000000"/>
        </w:rPr>
        <w:t>：</w:t>
      </w:r>
      <w:r>
        <w:rPr>
          <w:rFonts w:ascii="??" w:hAnsi="??" w:eastAsia="Times New Roman" w:cs="??"/>
          <w:color w:val="000000"/>
        </w:rPr>
        <w:t>00</w:t>
      </w:r>
      <w:r>
        <w:rPr>
          <w:rFonts w:hint="eastAsia" w:ascii="宋体" w:hAnsi="宋体" w:cs="宋体"/>
          <w:color w:val="000000"/>
        </w:rPr>
        <w:t>至</w:t>
      </w:r>
      <w:r>
        <w:rPr>
          <w:rFonts w:ascii="??" w:hAnsi="??" w:eastAsia="Times New Roman" w:cs="??"/>
          <w:color w:val="000000"/>
        </w:rPr>
        <w:t>16</w:t>
      </w:r>
      <w:r>
        <w:rPr>
          <w:rFonts w:hint="eastAsia" w:ascii="宋体" w:hAnsi="宋体" w:cs="宋体"/>
          <w:color w:val="000000"/>
        </w:rPr>
        <w:t>日</w:t>
      </w:r>
      <w:r>
        <w:rPr>
          <w:rFonts w:ascii="??" w:hAnsi="??" w:eastAsia="Times New Roman" w:cs="??"/>
          <w:color w:val="000000"/>
        </w:rPr>
        <w:t>17:00</w:t>
      </w:r>
    </w:p>
    <w:p>
      <w:pPr>
        <w:pStyle w:val="2"/>
        <w:widowControl/>
        <w:numPr>
          <w:ilvl w:val="0"/>
          <w:numId w:val="1"/>
        </w:numPr>
        <w:spacing w:beforeAutospacing="0" w:afterAutospacing="0" w:line="400" w:lineRule="exact"/>
        <w:ind w:right="-92" w:rightChars="-44" w:firstLine="480" w:firstLineChars="200"/>
        <w:rPr>
          <w:rFonts w:ascii="??" w:hAnsi="??" w:eastAsia="Times New Roman" w:cs="??"/>
          <w:color w:val="000000"/>
        </w:rPr>
      </w:pPr>
      <w:r>
        <w:rPr>
          <w:rFonts w:ascii="??" w:hAnsi="??"/>
          <w:color w:val="000000"/>
        </w:rPr>
        <w:t xml:space="preserve"> </w:t>
      </w:r>
      <w:r>
        <w:rPr>
          <w:rFonts w:hint="eastAsia" w:ascii="宋体" w:hAnsi="宋体" w:cs="宋体"/>
          <w:color w:val="000000"/>
        </w:rPr>
        <w:t>资格审核时间</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线上资格审核：</w:t>
      </w:r>
      <w:r>
        <w:rPr>
          <w:rFonts w:ascii="??" w:hAnsi="??" w:eastAsia="Times New Roman" w:cs="??"/>
          <w:color w:val="000000"/>
        </w:rPr>
        <w:t>9</w:t>
      </w:r>
      <w:r>
        <w:rPr>
          <w:rFonts w:hint="eastAsia" w:ascii="宋体" w:hAnsi="宋体" w:cs="宋体"/>
          <w:color w:val="000000"/>
        </w:rPr>
        <w:t>月</w:t>
      </w:r>
      <w:r>
        <w:rPr>
          <w:rFonts w:ascii="??" w:hAnsi="??" w:eastAsia="Times New Roman" w:cs="??"/>
          <w:color w:val="000000"/>
        </w:rPr>
        <w:t>15</w:t>
      </w:r>
      <w:r>
        <w:rPr>
          <w:rFonts w:hint="eastAsia" w:ascii="宋体" w:hAnsi="宋体" w:cs="宋体"/>
          <w:color w:val="000000"/>
        </w:rPr>
        <w:t>日至</w:t>
      </w:r>
      <w:r>
        <w:rPr>
          <w:rFonts w:ascii="??" w:hAnsi="??" w:eastAsia="Times New Roman" w:cs="??"/>
          <w:color w:val="000000"/>
        </w:rPr>
        <w:t>20</w:t>
      </w:r>
      <w:r>
        <w:rPr>
          <w:rFonts w:hint="eastAsia" w:ascii="宋体" w:hAnsi="宋体" w:cs="宋体"/>
          <w:color w:val="000000"/>
        </w:rPr>
        <w:t>日；</w:t>
      </w:r>
    </w:p>
    <w:p>
      <w:pPr>
        <w:pStyle w:val="2"/>
        <w:widowControl/>
        <w:spacing w:beforeAutospacing="0" w:afterAutospacing="0" w:line="400" w:lineRule="exact"/>
        <w:ind w:right="-92" w:rightChars="-44" w:firstLine="480" w:firstLineChars="200"/>
        <w:rPr>
          <w:rFonts w:ascii="??" w:hAnsi="??" w:eastAsia="Times New Roman" w:cs="??"/>
          <w:color w:val="000000"/>
        </w:rPr>
      </w:pPr>
      <w:r>
        <w:rPr>
          <w:rFonts w:hint="eastAsia" w:ascii="宋体" w:hAnsi="宋体" w:cs="宋体"/>
          <w:color w:val="000000"/>
        </w:rPr>
        <w:t>线下资格审核：</w:t>
      </w:r>
      <w:r>
        <w:rPr>
          <w:rFonts w:ascii="??" w:hAnsi="??" w:eastAsia="Times New Roman" w:cs="??"/>
          <w:color w:val="000000"/>
        </w:rPr>
        <w:t>9</w:t>
      </w:r>
      <w:r>
        <w:rPr>
          <w:rFonts w:hint="eastAsia" w:ascii="宋体" w:hAnsi="宋体" w:cs="宋体"/>
          <w:color w:val="000000"/>
        </w:rPr>
        <w:t>月</w:t>
      </w:r>
      <w:r>
        <w:rPr>
          <w:rFonts w:ascii="??" w:hAnsi="??" w:eastAsia="Times New Roman" w:cs="??"/>
          <w:color w:val="000000"/>
        </w:rPr>
        <w:t>20</w:t>
      </w:r>
      <w:r>
        <w:rPr>
          <w:rFonts w:hint="eastAsia" w:ascii="宋体" w:hAnsi="宋体" w:cs="宋体"/>
          <w:color w:val="000000"/>
        </w:rPr>
        <w:t>日至</w:t>
      </w:r>
      <w:r>
        <w:rPr>
          <w:rFonts w:ascii="??" w:hAnsi="??" w:eastAsia="Times New Roman" w:cs="??"/>
          <w:color w:val="000000"/>
        </w:rPr>
        <w:t>26</w:t>
      </w:r>
      <w:r>
        <w:rPr>
          <w:rFonts w:hint="eastAsia" w:ascii="宋体" w:hAnsi="宋体" w:cs="宋体"/>
          <w:color w:val="000000"/>
        </w:rPr>
        <w:t>日。每日资格审核时间由各地自定。</w:t>
      </w:r>
    </w:p>
    <w:p>
      <w:pPr>
        <w:pStyle w:val="2"/>
        <w:widowControl/>
        <w:numPr>
          <w:ilvl w:val="0"/>
          <w:numId w:val="1"/>
        </w:numPr>
        <w:spacing w:beforeAutospacing="0" w:afterAutospacing="0" w:line="400" w:lineRule="exact"/>
        <w:ind w:right="-92" w:rightChars="-44" w:firstLine="480" w:firstLineChars="200"/>
        <w:rPr>
          <w:rFonts w:ascii="??" w:hAnsi="??" w:eastAsia="Times New Roman" w:cs="??"/>
          <w:color w:val="000000"/>
        </w:rPr>
      </w:pPr>
      <w:r>
        <w:rPr>
          <w:rFonts w:ascii="??" w:hAnsi="??"/>
          <w:color w:val="000000"/>
        </w:rPr>
        <w:t xml:space="preserve"> </w:t>
      </w:r>
      <w:r>
        <w:rPr>
          <w:rFonts w:hint="eastAsia" w:ascii="宋体" w:hAnsi="宋体" w:cs="宋体"/>
          <w:color w:val="000000"/>
        </w:rPr>
        <w:t>填报志愿、网上缴费时间：</w:t>
      </w:r>
    </w:p>
    <w:p>
      <w:pPr>
        <w:pStyle w:val="2"/>
        <w:widowControl/>
        <w:spacing w:beforeAutospacing="0" w:afterAutospacing="0" w:line="400" w:lineRule="exact"/>
        <w:ind w:right="-92" w:rightChars="-44" w:firstLine="1920" w:firstLineChars="800"/>
        <w:rPr>
          <w:rFonts w:ascii="??" w:hAnsi="??" w:eastAsia="Times New Roman" w:cs="??"/>
          <w:color w:val="000000"/>
        </w:rPr>
      </w:pPr>
      <w:r>
        <w:rPr>
          <w:rFonts w:ascii="??" w:hAnsi="??" w:eastAsia="Times New Roman" w:cs="??"/>
          <w:color w:val="000000"/>
        </w:rPr>
        <w:t>9</w:t>
      </w:r>
      <w:r>
        <w:rPr>
          <w:rFonts w:hint="eastAsia" w:ascii="宋体" w:hAnsi="宋体" w:cs="宋体"/>
          <w:color w:val="000000"/>
        </w:rPr>
        <w:t>月</w:t>
      </w:r>
      <w:r>
        <w:rPr>
          <w:rFonts w:ascii="??" w:hAnsi="??" w:eastAsia="Times New Roman" w:cs="??"/>
          <w:color w:val="000000"/>
        </w:rPr>
        <w:t>15</w:t>
      </w:r>
      <w:r>
        <w:rPr>
          <w:rFonts w:hint="eastAsia" w:ascii="宋体" w:hAnsi="宋体" w:cs="宋体"/>
          <w:color w:val="000000"/>
        </w:rPr>
        <w:t>日至</w:t>
      </w:r>
      <w:r>
        <w:rPr>
          <w:rFonts w:ascii="??" w:hAnsi="??" w:eastAsia="Times New Roman" w:cs="??"/>
          <w:color w:val="000000"/>
        </w:rPr>
        <w:t>28</w:t>
      </w:r>
      <w:r>
        <w:rPr>
          <w:rFonts w:hint="eastAsia" w:ascii="宋体" w:hAnsi="宋体" w:cs="宋体"/>
          <w:color w:val="000000"/>
        </w:rPr>
        <w:t>日，每日</w:t>
      </w:r>
      <w:r>
        <w:rPr>
          <w:rFonts w:ascii="??" w:hAnsi="??" w:eastAsia="Times New Roman" w:cs="??"/>
          <w:color w:val="000000"/>
        </w:rPr>
        <w:t>6</w:t>
      </w:r>
      <w:r>
        <w:rPr>
          <w:rFonts w:hint="eastAsia" w:ascii="宋体" w:hAnsi="宋体" w:cs="宋体"/>
          <w:color w:val="000000"/>
        </w:rPr>
        <w:t>：</w:t>
      </w:r>
      <w:r>
        <w:rPr>
          <w:rFonts w:ascii="??" w:hAnsi="??" w:eastAsia="Times New Roman" w:cs="??"/>
          <w:color w:val="000000"/>
        </w:rPr>
        <w:t>00</w:t>
      </w:r>
      <w:r>
        <w:rPr>
          <w:rFonts w:hint="eastAsia" w:ascii="宋体" w:hAnsi="宋体" w:cs="宋体"/>
          <w:color w:val="000000"/>
        </w:rPr>
        <w:t>至</w:t>
      </w:r>
      <w:r>
        <w:rPr>
          <w:rFonts w:ascii="??" w:hAnsi="??" w:eastAsia="Times New Roman" w:cs="??"/>
          <w:color w:val="000000"/>
        </w:rPr>
        <w:t>22</w:t>
      </w:r>
      <w:r>
        <w:rPr>
          <w:rFonts w:hint="eastAsia" w:ascii="宋体" w:hAnsi="宋体" w:cs="宋体"/>
          <w:color w:val="000000"/>
        </w:rPr>
        <w:t>：</w:t>
      </w:r>
      <w:r>
        <w:rPr>
          <w:rFonts w:ascii="??" w:hAnsi="??" w:eastAsia="Times New Roman" w:cs="??"/>
          <w:color w:val="000000"/>
        </w:rPr>
        <w:t>00</w:t>
      </w:r>
      <w:r>
        <w:rPr>
          <w:rFonts w:hint="eastAsia" w:ascii="宋体" w:hAnsi="宋体" w:cs="宋体"/>
          <w:color w:val="000000"/>
        </w:rPr>
        <w:t>。</w:t>
      </w:r>
    </w:p>
    <w:p>
      <w:pPr>
        <w:pStyle w:val="2"/>
        <w:widowControl/>
        <w:spacing w:beforeAutospacing="0" w:afterAutospacing="0" w:line="400" w:lineRule="exact"/>
        <w:ind w:right="-92" w:rightChars="-44"/>
        <w:rPr>
          <w:rFonts w:ascii="??" w:hAnsi="??" w:eastAsia="Times New Roman" w:cs="??"/>
          <w:b/>
          <w:bCs/>
          <w:color w:val="FF0000"/>
          <w:sz w:val="32"/>
          <w:szCs w:val="32"/>
        </w:rPr>
      </w:pPr>
      <w:r>
        <w:rPr>
          <w:rFonts w:hint="eastAsia" w:ascii="??" w:hAnsi="??" w:cs="??"/>
          <w:b/>
          <w:bCs/>
          <w:color w:val="FF0000"/>
          <w:sz w:val="32"/>
          <w:szCs w:val="32"/>
        </w:rPr>
        <w:t>六、</w:t>
      </w:r>
      <w:r>
        <w:rPr>
          <w:rFonts w:hint="eastAsia" w:ascii="宋体" w:hAnsi="宋体" w:cs="宋体"/>
          <w:b/>
          <w:bCs/>
          <w:color w:val="FF0000"/>
          <w:sz w:val="32"/>
          <w:szCs w:val="32"/>
        </w:rPr>
        <w:t>考试时间</w:t>
      </w:r>
      <w:r>
        <w:rPr>
          <w:rFonts w:ascii="??" w:hAnsi="??" w:eastAsia="Times New Roman" w:cs="??"/>
          <w:b/>
          <w:bCs/>
          <w:color w:val="FF0000"/>
          <w:sz w:val="32"/>
          <w:szCs w:val="32"/>
        </w:rPr>
        <w:t>:</w:t>
      </w:r>
    </w:p>
    <w:p>
      <w:pPr>
        <w:pStyle w:val="2"/>
        <w:widowControl/>
        <w:spacing w:beforeAutospacing="0" w:afterAutospacing="0" w:line="400" w:lineRule="exact"/>
        <w:ind w:left="420" w:leftChars="200" w:right="-92" w:rightChars="-44"/>
        <w:rPr>
          <w:rFonts w:hint="eastAsia" w:ascii="宋体" w:hAnsi="宋体" w:cs="宋体"/>
          <w:color w:val="000000"/>
        </w:rPr>
      </w:pPr>
      <w:r>
        <w:rPr>
          <w:rFonts w:ascii="??" w:hAnsi="??" w:eastAsia="Times New Roman" w:cs="??"/>
          <w:color w:val="000000"/>
        </w:rPr>
        <w:t>2022</w:t>
      </w:r>
      <w:r>
        <w:rPr>
          <w:rFonts w:hint="eastAsia" w:ascii="宋体" w:hAnsi="宋体" w:cs="宋体"/>
          <w:color w:val="000000"/>
        </w:rPr>
        <w:t>年</w:t>
      </w:r>
      <w:r>
        <w:rPr>
          <w:rFonts w:ascii="??" w:hAnsi="??" w:eastAsia="Times New Roman" w:cs="??"/>
          <w:color w:val="000000"/>
        </w:rPr>
        <w:t>11</w:t>
      </w:r>
      <w:r>
        <w:rPr>
          <w:rFonts w:hint="eastAsia" w:ascii="宋体" w:hAnsi="宋体" w:cs="宋体"/>
          <w:color w:val="000000"/>
        </w:rPr>
        <w:t>月</w:t>
      </w:r>
      <w:r>
        <w:rPr>
          <w:rFonts w:ascii="??" w:hAnsi="??" w:eastAsia="Times New Roman" w:cs="??"/>
          <w:color w:val="000000"/>
        </w:rPr>
        <w:t>5</w:t>
      </w:r>
      <w:r>
        <w:rPr>
          <w:rFonts w:hint="eastAsia" w:ascii="宋体" w:hAnsi="宋体" w:cs="宋体"/>
          <w:color w:val="000000"/>
        </w:rPr>
        <w:t>、</w:t>
      </w:r>
      <w:r>
        <w:rPr>
          <w:rFonts w:ascii="??" w:hAnsi="??" w:eastAsia="Times New Roman" w:cs="??"/>
          <w:color w:val="000000"/>
        </w:rPr>
        <w:t>6</w:t>
      </w:r>
      <w:r>
        <w:rPr>
          <w:rFonts w:hint="eastAsia" w:ascii="宋体" w:hAnsi="宋体" w:cs="宋体"/>
          <w:color w:val="000000"/>
        </w:rPr>
        <w:t>日（以准考证为准）</w:t>
      </w:r>
    </w:p>
    <w:p>
      <w:pPr>
        <w:pStyle w:val="2"/>
        <w:widowControl/>
        <w:spacing w:beforeAutospacing="0" w:afterAutospacing="0" w:line="400" w:lineRule="exact"/>
        <w:ind w:left="420" w:leftChars="200" w:right="-92" w:rightChars="-44"/>
        <w:rPr>
          <w:rFonts w:hint="eastAsia" w:ascii="宋体" w:hAnsi="宋体" w:cs="宋体"/>
          <w:color w:val="000000"/>
        </w:rPr>
      </w:pPr>
    </w:p>
    <w:p>
      <w:pPr>
        <w:pStyle w:val="2"/>
        <w:widowControl/>
        <w:spacing w:beforeAutospacing="0" w:afterAutospacing="0" w:line="400" w:lineRule="exact"/>
        <w:ind w:left="420" w:leftChars="200" w:right="-92" w:rightChars="-44"/>
        <w:rPr>
          <w:rFonts w:hint="eastAsia" w:ascii="宋体" w:hAnsi="宋体" w:cs="宋体"/>
          <w:color w:val="000000"/>
        </w:rPr>
      </w:pPr>
    </w:p>
    <w:p>
      <w:pPr>
        <w:pStyle w:val="2"/>
        <w:widowControl/>
        <w:spacing w:beforeAutospacing="0" w:afterAutospacing="0" w:line="400" w:lineRule="exact"/>
        <w:ind w:left="420" w:leftChars="200" w:right="-92" w:rightChars="-44"/>
        <w:rPr>
          <w:rFonts w:hint="eastAsia" w:ascii="宋体" w:hAnsi="宋体" w:cs="宋体"/>
          <w:color w:val="000000"/>
        </w:rPr>
      </w:pPr>
    </w:p>
    <w:p>
      <w:pPr>
        <w:pStyle w:val="2"/>
        <w:widowControl/>
        <w:numPr>
          <w:ilvl w:val="0"/>
          <w:numId w:val="2"/>
        </w:numPr>
        <w:spacing w:beforeAutospacing="0" w:afterAutospacing="0" w:line="400" w:lineRule="exact"/>
        <w:ind w:right="-92" w:rightChars="-44"/>
        <w:rPr>
          <w:rFonts w:ascii="??" w:hAnsi="??" w:cs="??"/>
          <w:b/>
          <w:bCs/>
          <w:color w:val="FF0000"/>
          <w:sz w:val="32"/>
          <w:szCs w:val="32"/>
        </w:rPr>
      </w:pPr>
      <w:r>
        <w:rPr>
          <w:rFonts w:hint="eastAsia" w:ascii="??" w:hAnsi="??" w:cs="??"/>
          <w:b/>
          <w:bCs/>
          <w:color w:val="FF0000"/>
          <w:sz w:val="32"/>
          <w:szCs w:val="32"/>
        </w:rPr>
        <w:t>联系地址</w:t>
      </w:r>
      <w:r>
        <w:rPr>
          <w:rFonts w:ascii="??" w:hAnsi="??" w:cs="??"/>
          <w:b/>
          <w:bCs/>
          <w:color w:val="FF0000"/>
          <w:sz w:val="32"/>
          <w:szCs w:val="32"/>
        </w:rPr>
        <w:t>: </w:t>
      </w:r>
    </w:p>
    <w:p>
      <w:pPr>
        <w:pStyle w:val="2"/>
        <w:widowControl/>
        <w:spacing w:beforeAutospacing="0" w:afterAutospacing="0" w:line="400" w:lineRule="exact"/>
        <w:ind w:right="-92" w:rightChars="-44" w:firstLine="480" w:firstLineChars="200"/>
        <w:rPr>
          <w:rFonts w:hint="default" w:ascii="??" w:hAnsi="??" w:eastAsia="宋体" w:cs="??"/>
          <w:color w:val="000000"/>
          <w:lang w:val="en-US" w:eastAsia="zh-CN"/>
        </w:rPr>
      </w:pPr>
      <w:r>
        <w:rPr>
          <w:rFonts w:hint="eastAsia" w:ascii="??" w:hAnsi="??" w:eastAsia="宋体" w:cs="??"/>
          <w:color w:val="000000"/>
          <w:lang w:eastAsia="zh-CN"/>
        </w:rPr>
        <w:t>江西省上饶市广信区罗桥街道上饶职业技术学院继续教育学院行政楼</w:t>
      </w:r>
      <w:r>
        <w:rPr>
          <w:rFonts w:hint="eastAsia" w:ascii="??" w:hAnsi="??" w:eastAsia="宋体" w:cs="??"/>
          <w:color w:val="000000"/>
          <w:lang w:val="en-US" w:eastAsia="zh-CN"/>
        </w:rPr>
        <w:t>6楼</w:t>
      </w:r>
      <w:bookmarkStart w:id="0" w:name="_GoBack"/>
      <w:bookmarkEnd w:id="0"/>
    </w:p>
    <w:p>
      <w:pPr>
        <w:pStyle w:val="2"/>
        <w:widowControl/>
        <w:spacing w:beforeAutospacing="0" w:afterAutospacing="0" w:line="400" w:lineRule="exact"/>
        <w:ind w:right="-92" w:rightChars="-44" w:firstLine="480" w:firstLineChars="200"/>
        <w:rPr>
          <w:rFonts w:hint="default" w:ascii="??" w:hAnsi="??" w:eastAsia="宋体" w:cs="??"/>
          <w:color w:val="000000"/>
          <w:lang w:val="en-US" w:eastAsia="zh-CN"/>
        </w:rPr>
      </w:pPr>
      <w:r>
        <w:rPr>
          <w:rFonts w:hint="eastAsia" w:ascii="??" w:hAnsi="??" w:eastAsia="宋体" w:cs="??"/>
          <w:color w:val="000000"/>
          <w:lang w:eastAsia="zh-CN"/>
        </w:rPr>
        <w:t>咨询电话：</w:t>
      </w:r>
      <w:r>
        <w:rPr>
          <w:rFonts w:ascii="??" w:hAnsi="??" w:eastAsia="Times New Roman" w:cs="??"/>
          <w:color w:val="000000"/>
        </w:rPr>
        <w:t>13576358449(</w:t>
      </w:r>
      <w:r>
        <w:rPr>
          <w:rFonts w:hint="eastAsia" w:ascii="??" w:hAnsi="??" w:eastAsia="宋体" w:cs="??"/>
          <w:color w:val="000000"/>
          <w:lang w:eastAsia="zh-CN"/>
        </w:rPr>
        <w:t>短号</w:t>
      </w:r>
      <w:r>
        <w:rPr>
          <w:rFonts w:ascii="??" w:hAnsi="??" w:eastAsia="Times New Roman" w:cs="??"/>
          <w:color w:val="000000"/>
        </w:rPr>
        <w:t>:3271) </w:t>
      </w:r>
      <w:r>
        <w:rPr>
          <w:rFonts w:hint="eastAsia" w:ascii="??" w:hAnsi="??" w:eastAsia="宋体" w:cs="??"/>
          <w:color w:val="000000"/>
          <w:lang w:eastAsia="zh-CN"/>
        </w:rPr>
        <w:t>王老师</w:t>
      </w:r>
      <w:r>
        <w:rPr>
          <w:rFonts w:hint="eastAsia" w:ascii="??" w:hAnsi="??" w:eastAsia="宋体" w:cs="??"/>
          <w:color w:val="000000"/>
          <w:lang w:val="en-US" w:eastAsia="zh-CN"/>
        </w:rPr>
        <w:t xml:space="preserve"> </w:t>
      </w:r>
    </w:p>
    <w:p>
      <w:pPr>
        <w:pStyle w:val="2"/>
        <w:widowControl/>
        <w:spacing w:beforeAutospacing="0" w:afterAutospacing="0" w:line="400" w:lineRule="exact"/>
        <w:ind w:right="-92" w:rightChars="-44" w:firstLine="1680" w:firstLineChars="700"/>
        <w:rPr>
          <w:rFonts w:hint="eastAsia" w:ascii="??" w:hAnsi="??" w:eastAsia="宋体" w:cs="??"/>
          <w:color w:val="000000"/>
          <w:lang w:eastAsia="zh-CN"/>
        </w:rPr>
      </w:pPr>
      <w:r>
        <w:rPr>
          <w:rFonts w:ascii="??" w:hAnsi="??" w:eastAsia="Times New Roman" w:cs="??"/>
          <w:color w:val="000000"/>
        </w:rPr>
        <w:t>18279318122(</w:t>
      </w:r>
      <w:r>
        <w:rPr>
          <w:rFonts w:hint="eastAsia" w:ascii="??" w:hAnsi="??" w:eastAsia="宋体" w:cs="??"/>
          <w:color w:val="000000"/>
          <w:lang w:eastAsia="zh-CN"/>
        </w:rPr>
        <w:t>短号</w:t>
      </w:r>
      <w:r>
        <w:rPr>
          <w:rFonts w:ascii="??" w:hAnsi="??" w:eastAsia="Times New Roman" w:cs="??"/>
          <w:color w:val="000000"/>
        </w:rPr>
        <w:t>:611111)</w:t>
      </w:r>
      <w:r>
        <w:rPr>
          <w:rFonts w:hint="eastAsia" w:ascii="??" w:hAnsi="??" w:eastAsia="宋体" w:cs="??"/>
          <w:color w:val="000000"/>
          <w:lang w:eastAsia="zh-CN"/>
        </w:rPr>
        <w:t>刘老师</w:t>
      </w:r>
    </w:p>
    <w:p>
      <w:pPr>
        <w:pStyle w:val="2"/>
        <w:widowControl/>
        <w:spacing w:beforeAutospacing="0" w:afterAutospacing="0" w:line="400" w:lineRule="exact"/>
        <w:ind w:right="-92" w:rightChars="-44" w:firstLine="1680" w:firstLineChars="700"/>
        <w:rPr>
          <w:rFonts w:hint="eastAsia" w:ascii="??" w:hAnsi="??" w:eastAsia="宋体" w:cs="??"/>
          <w:color w:val="000000"/>
          <w:lang w:eastAsia="zh-CN"/>
        </w:rPr>
      </w:pPr>
      <w:r>
        <w:rPr>
          <w:rFonts w:ascii="??" w:hAnsi="??" w:eastAsia="Times New Roman" w:cs="??"/>
          <w:color w:val="000000"/>
        </w:rPr>
        <w:t>18170323320(</w:t>
      </w:r>
      <w:r>
        <w:rPr>
          <w:rFonts w:hint="eastAsia" w:ascii="??" w:hAnsi="??" w:eastAsia="宋体" w:cs="??"/>
          <w:color w:val="000000"/>
          <w:lang w:eastAsia="zh-CN"/>
        </w:rPr>
        <w:t>短号</w:t>
      </w:r>
      <w:r>
        <w:rPr>
          <w:rFonts w:ascii="??" w:hAnsi="??" w:eastAsia="Times New Roman" w:cs="??"/>
          <w:color w:val="000000"/>
        </w:rPr>
        <w:t>:3987)</w:t>
      </w:r>
      <w:r>
        <w:rPr>
          <w:rFonts w:hint="eastAsia" w:ascii="??" w:hAnsi="??" w:eastAsia="宋体" w:cs="??"/>
          <w:color w:val="000000"/>
          <w:lang w:eastAsia="zh-CN"/>
        </w:rPr>
        <w:t>杨老师</w:t>
      </w:r>
    </w:p>
    <w:p>
      <w:pPr>
        <w:pStyle w:val="2"/>
        <w:widowControl/>
        <w:spacing w:beforeAutospacing="0" w:afterAutospacing="0" w:line="400" w:lineRule="exact"/>
        <w:ind w:right="-92" w:rightChars="-44" w:firstLine="1680" w:firstLineChars="700"/>
        <w:rPr>
          <w:rFonts w:hint="eastAsia" w:ascii="??" w:hAnsi="??" w:eastAsia="宋体" w:cs="??"/>
          <w:color w:val="000000"/>
          <w:lang w:eastAsia="zh-CN"/>
        </w:rPr>
      </w:pPr>
      <w:r>
        <w:rPr>
          <w:rFonts w:ascii="??" w:hAnsi="??" w:eastAsia="Times New Roman" w:cs="??"/>
          <w:color w:val="000000"/>
        </w:rPr>
        <w:t>13707938556(</w:t>
      </w:r>
      <w:r>
        <w:rPr>
          <w:rFonts w:hint="eastAsia" w:ascii="??" w:hAnsi="??" w:eastAsia="宋体" w:cs="??"/>
          <w:color w:val="000000"/>
          <w:lang w:eastAsia="zh-CN"/>
        </w:rPr>
        <w:t>短号</w:t>
      </w:r>
      <w:r>
        <w:rPr>
          <w:rFonts w:ascii="??" w:hAnsi="??" w:eastAsia="Times New Roman" w:cs="??"/>
          <w:color w:val="000000"/>
        </w:rPr>
        <w:t>:6800)</w:t>
      </w:r>
      <w:r>
        <w:rPr>
          <w:rFonts w:hint="eastAsia" w:ascii="??" w:hAnsi="??" w:eastAsia="宋体" w:cs="??"/>
          <w:color w:val="000000"/>
          <w:lang w:eastAsia="zh-CN"/>
        </w:rPr>
        <w:t>宋老师</w:t>
      </w:r>
    </w:p>
    <w:p>
      <w:pPr>
        <w:pStyle w:val="2"/>
        <w:widowControl/>
        <w:spacing w:beforeAutospacing="0" w:afterAutospacing="0" w:line="400" w:lineRule="exact"/>
        <w:ind w:right="-92" w:rightChars="-44"/>
        <w:rPr>
          <w:rFonts w:ascii="??" w:hAnsi="??" w:cs="??"/>
          <w:b/>
          <w:bCs/>
          <w:color w:val="FF0000"/>
          <w:sz w:val="32"/>
          <w:szCs w:val="32"/>
        </w:rPr>
      </w:pPr>
      <w:r>
        <w:rPr>
          <w:rFonts w:hint="eastAsia" w:ascii="??" w:hAnsi="??" w:cs="??"/>
          <w:b/>
          <w:bCs/>
          <w:color w:val="FF0000"/>
          <w:sz w:val="32"/>
          <w:szCs w:val="32"/>
        </w:rPr>
        <w:t>八、本招生简章具体内容如与《江西省</w:t>
      </w:r>
      <w:r>
        <w:rPr>
          <w:rFonts w:ascii="??" w:hAnsi="??" w:cs="??"/>
          <w:b/>
          <w:bCs/>
          <w:color w:val="FF0000"/>
          <w:sz w:val="32"/>
          <w:szCs w:val="32"/>
        </w:rPr>
        <w:t>2022</w:t>
      </w:r>
      <w:r>
        <w:rPr>
          <w:rFonts w:hint="eastAsia" w:ascii="??" w:hAnsi="??" w:cs="??"/>
          <w:b/>
          <w:bCs/>
          <w:color w:val="FF0000"/>
          <w:sz w:val="32"/>
          <w:szCs w:val="32"/>
        </w:rPr>
        <w:t>年成人高等学校招生简章》相抵触之处，以《江西省</w:t>
      </w:r>
      <w:r>
        <w:rPr>
          <w:rFonts w:ascii="??" w:hAnsi="??" w:cs="??"/>
          <w:b/>
          <w:bCs/>
          <w:color w:val="FF0000"/>
          <w:sz w:val="32"/>
          <w:szCs w:val="32"/>
        </w:rPr>
        <w:t>2022</w:t>
      </w:r>
      <w:r>
        <w:rPr>
          <w:rFonts w:hint="eastAsia" w:ascii="??" w:hAnsi="??" w:cs="??"/>
          <w:b/>
          <w:bCs/>
          <w:color w:val="FF0000"/>
          <w:sz w:val="32"/>
          <w:szCs w:val="32"/>
        </w:rPr>
        <w:t>年成人高等学校招生简章》为准。</w:t>
      </w:r>
    </w:p>
    <w:p>
      <w:pPr>
        <w:ind w:right="-92" w:rightChars="-44"/>
        <w:rPr>
          <w:sz w:val="20"/>
          <w:szCs w:val="22"/>
        </w:rPr>
      </w:pPr>
    </w:p>
    <w:p>
      <w:pPr>
        <w:jc w:val="left"/>
        <w:rPr>
          <w:rFonts w:hint="eastAsia" w:ascii="楷体" w:hAnsi="楷体" w:eastAsia="楷体" w:cs="楷体"/>
          <w:b/>
          <w:bCs/>
          <w:i w:val="0"/>
          <w:iCs w:val="0"/>
          <w:color w:val="000000"/>
          <w:kern w:val="0"/>
          <w:sz w:val="36"/>
          <w:szCs w:val="36"/>
          <w:u w:val="none"/>
          <w:lang w:val="en-US" w:eastAsia="zh-CN" w:bidi="ar"/>
        </w:rPr>
      </w:pPr>
    </w:p>
    <w:p>
      <w:pPr>
        <w:rPr>
          <w:rFonts w:hint="eastAsia" w:ascii="楷体" w:hAnsi="楷体" w:eastAsia="楷体" w:cs="楷体"/>
          <w:b/>
          <w:bCs/>
          <w:i w:val="0"/>
          <w:iCs w:val="0"/>
          <w:color w:val="000000"/>
          <w:kern w:val="0"/>
          <w:sz w:val="36"/>
          <w:szCs w:val="36"/>
          <w:u w:val="none"/>
          <w:lang w:val="en-US" w:eastAsia="zh-CN" w:bidi="ar"/>
        </w:rPr>
      </w:pPr>
    </w:p>
    <w:p>
      <w:pPr>
        <w:rPr>
          <w:rFonts w:hint="eastAsia" w:ascii="楷体" w:hAnsi="楷体" w:eastAsia="楷体" w:cs="楷体"/>
          <w:b/>
          <w:bCs/>
          <w:i w:val="0"/>
          <w:iCs w:val="0"/>
          <w:color w:val="000000"/>
          <w:kern w:val="0"/>
          <w:sz w:val="36"/>
          <w:szCs w:val="36"/>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A5CEAB"/>
    <w:multiLevelType w:val="singleLevel"/>
    <w:tmpl w:val="E9A5CEAB"/>
    <w:lvl w:ilvl="0" w:tentative="0">
      <w:start w:val="1"/>
      <w:numFmt w:val="upperLetter"/>
      <w:suff w:val="space"/>
      <w:lvlText w:val="%1."/>
      <w:lvlJc w:val="left"/>
      <w:rPr>
        <w:rFonts w:cs="Times New Roman"/>
      </w:rPr>
    </w:lvl>
  </w:abstractNum>
  <w:abstractNum w:abstractNumId="1">
    <w:nsid w:val="10BE2C0C"/>
    <w:multiLevelType w:val="singleLevel"/>
    <w:tmpl w:val="10BE2C0C"/>
    <w:lvl w:ilvl="0" w:tentative="0">
      <w:start w:val="7"/>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N2U4OTJkYTA4YzExMzgyOWFkYjk4ODBiMmIyYmUifQ=="/>
  </w:docVars>
  <w:rsids>
    <w:rsidRoot w:val="00172A27"/>
    <w:rsid w:val="03CC2130"/>
    <w:rsid w:val="03FD7267"/>
    <w:rsid w:val="0689271A"/>
    <w:rsid w:val="06D55A42"/>
    <w:rsid w:val="09A7068A"/>
    <w:rsid w:val="0C741933"/>
    <w:rsid w:val="0D25640B"/>
    <w:rsid w:val="0ED32A5F"/>
    <w:rsid w:val="1B6D18C5"/>
    <w:rsid w:val="1DCC6DF0"/>
    <w:rsid w:val="2A820D41"/>
    <w:rsid w:val="34C359EA"/>
    <w:rsid w:val="3578083A"/>
    <w:rsid w:val="37042B42"/>
    <w:rsid w:val="37D5625B"/>
    <w:rsid w:val="38B04D44"/>
    <w:rsid w:val="3E32588A"/>
    <w:rsid w:val="434571F3"/>
    <w:rsid w:val="435D1F43"/>
    <w:rsid w:val="455A5594"/>
    <w:rsid w:val="45FD437A"/>
    <w:rsid w:val="4E8B48ED"/>
    <w:rsid w:val="53001BBE"/>
    <w:rsid w:val="53D76C31"/>
    <w:rsid w:val="53E42E30"/>
    <w:rsid w:val="677171AA"/>
    <w:rsid w:val="6BA25B06"/>
    <w:rsid w:val="751E0582"/>
    <w:rsid w:val="7AF64ADA"/>
    <w:rsid w:val="7EB01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3511</Words>
  <Characters>3920</Characters>
  <Lines>0</Lines>
  <Paragraphs>0</Paragraphs>
  <TotalTime>3</TotalTime>
  <ScaleCrop>false</ScaleCrop>
  <LinksUpToDate>false</LinksUpToDate>
  <CharactersWithSpaces>3931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2022-09-22T05:43:00Z</dcterms:created>
  <dc:creator>Administrator</dc:creator>
  <cp:lastModifiedBy>Administrator</cp:lastModifiedBy>
  <dcterms:modified xsi:type="dcterms:W3CDTF">2022-09-23T07:06:18Z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C778FF7468C74C4BBA02E4B0E99C14F6</vt:lpwstr>
  </property>
</Properties>
</file>